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5977" w14:textId="20B35B7B" w:rsidR="00CB29FF" w:rsidRPr="004C4B63" w:rsidRDefault="006A59C4" w:rsidP="0077441A">
      <w:pPr>
        <w:spacing w:beforeLines="50" w:before="146" w:line="240" w:lineRule="auto"/>
        <w:jc w:val="center"/>
        <w:rPr>
          <w:rFonts w:eastAsia="黑体" w:cs="Times New Roman"/>
          <w:color w:val="000000"/>
          <w:sz w:val="30"/>
          <w:szCs w:val="30"/>
        </w:rPr>
      </w:pPr>
      <w:r w:rsidRPr="006A59C4">
        <w:rPr>
          <w:rFonts w:eastAsia="黑体" w:cs="Times New Roman"/>
          <w:bCs/>
          <w:color w:val="000000"/>
          <w:sz w:val="30"/>
          <w:szCs w:val="30"/>
        </w:rPr>
        <w:t>预见性护理结合精细化干预在新生儿重症肺炎合并呼吸衰竭中的应用</w:t>
      </w:r>
    </w:p>
    <w:p w14:paraId="4F880B30" w14:textId="529678B9" w:rsidR="00CB29FF" w:rsidRPr="003B0F7E" w:rsidRDefault="006A59C4" w:rsidP="00E3663E">
      <w:pPr>
        <w:snapToGrid w:val="0"/>
        <w:spacing w:beforeLines="50" w:before="146" w:afterLines="50" w:after="146" w:line="240" w:lineRule="auto"/>
        <w:jc w:val="center"/>
        <w:rPr>
          <w:rFonts w:eastAsia="楷体" w:cs="Times New Roman"/>
          <w:color w:val="000000" w:themeColor="text1"/>
          <w:sz w:val="20"/>
          <w:szCs w:val="20"/>
        </w:rPr>
      </w:pPr>
      <w:r w:rsidRPr="006A59C4">
        <w:rPr>
          <w:rFonts w:eastAsia="楷体" w:cs="Times New Roman"/>
          <w:bCs/>
          <w:color w:val="000000"/>
          <w:sz w:val="20"/>
          <w:szCs w:val="20"/>
        </w:rPr>
        <w:t>孟</w:t>
      </w:r>
      <w:r>
        <w:rPr>
          <w:rFonts w:eastAsia="楷体" w:cs="Times New Roman" w:hint="eastAsia"/>
          <w:bCs/>
          <w:color w:val="000000"/>
          <w:sz w:val="20"/>
          <w:szCs w:val="20"/>
        </w:rPr>
        <w:t xml:space="preserve"> </w:t>
      </w:r>
      <w:r w:rsidRPr="006A59C4">
        <w:rPr>
          <w:rFonts w:eastAsia="楷体" w:cs="Times New Roman"/>
          <w:bCs/>
          <w:color w:val="000000"/>
          <w:sz w:val="20"/>
          <w:szCs w:val="20"/>
        </w:rPr>
        <w:t>梅</w:t>
      </w:r>
    </w:p>
    <w:p w14:paraId="4B7F5815" w14:textId="2BC738F6" w:rsidR="0082098B" w:rsidRPr="004C4B63" w:rsidRDefault="006A59C4" w:rsidP="00B04C71">
      <w:pPr>
        <w:snapToGrid w:val="0"/>
        <w:spacing w:beforeLines="50" w:before="146" w:afterLines="50" w:after="146" w:line="240" w:lineRule="auto"/>
        <w:jc w:val="center"/>
        <w:rPr>
          <w:rFonts w:eastAsia="楷体" w:cs="Times New Roman"/>
          <w:color w:val="000000"/>
          <w:sz w:val="20"/>
          <w:szCs w:val="20"/>
        </w:rPr>
      </w:pPr>
      <w:r w:rsidRPr="006A59C4">
        <w:rPr>
          <w:rFonts w:eastAsia="楷体" w:cs="Times New Roman"/>
          <w:bCs/>
          <w:color w:val="000000"/>
          <w:sz w:val="20"/>
          <w:szCs w:val="20"/>
        </w:rPr>
        <w:t>新疆医科大学第一附属医院</w:t>
      </w:r>
      <w:r w:rsidRPr="006A59C4">
        <w:rPr>
          <w:rFonts w:eastAsia="楷体" w:cs="Times New Roman" w:hint="eastAsia"/>
          <w:bCs/>
          <w:color w:val="000000"/>
          <w:sz w:val="20"/>
          <w:szCs w:val="20"/>
        </w:rPr>
        <w:t xml:space="preserve">  </w:t>
      </w:r>
      <w:r w:rsidRPr="006A59C4">
        <w:rPr>
          <w:rFonts w:eastAsia="楷体" w:cs="Times New Roman" w:hint="eastAsia"/>
          <w:bCs/>
          <w:color w:val="000000"/>
          <w:sz w:val="20"/>
          <w:szCs w:val="20"/>
        </w:rPr>
        <w:t>新疆乌鲁木齐</w:t>
      </w:r>
    </w:p>
    <w:p w14:paraId="023054A0" w14:textId="6126B348" w:rsidR="00CB29FF" w:rsidRPr="008D2C67" w:rsidRDefault="00E54415" w:rsidP="002375B5">
      <w:pPr>
        <w:spacing w:line="310" w:lineRule="exact"/>
        <w:ind w:firstLineChars="200" w:firstLine="400"/>
        <w:rPr>
          <w:rFonts w:eastAsia="楷体_GB2312" w:cs="Times New Roman"/>
          <w:bCs/>
          <w:sz w:val="20"/>
          <w:szCs w:val="20"/>
        </w:rPr>
      </w:pPr>
      <w:r w:rsidRPr="008D2C67">
        <w:rPr>
          <w:rFonts w:eastAsia="张海山锐线体简" w:cs="Times New Roman"/>
          <w:color w:val="000000" w:themeColor="text1"/>
          <w:sz w:val="20"/>
          <w:szCs w:val="20"/>
        </w:rPr>
        <w:t>【</w:t>
      </w:r>
      <w:r w:rsidRPr="008D2C67">
        <w:rPr>
          <w:rFonts w:eastAsia="黑体" w:cs="Times New Roman"/>
          <w:color w:val="000000" w:themeColor="text1"/>
          <w:sz w:val="20"/>
          <w:szCs w:val="20"/>
        </w:rPr>
        <w:t>摘要</w:t>
      </w:r>
      <w:r w:rsidRPr="008D2C67">
        <w:rPr>
          <w:rFonts w:eastAsia="张海山锐线体简" w:cs="Times New Roman"/>
          <w:color w:val="000000" w:themeColor="text1"/>
          <w:sz w:val="20"/>
          <w:szCs w:val="20"/>
        </w:rPr>
        <w:t>】</w:t>
      </w:r>
      <w:r w:rsidR="00306B28" w:rsidRPr="008D2C67">
        <w:rPr>
          <w:rFonts w:eastAsia="黑体" w:cs="Times New Roman" w:hint="eastAsia"/>
          <w:color w:val="000000" w:themeColor="text1"/>
          <w:sz w:val="20"/>
          <w:szCs w:val="20"/>
        </w:rPr>
        <w:t>目的</w:t>
      </w:r>
      <w:r w:rsidR="00306B28" w:rsidRPr="008D2C67">
        <w:rPr>
          <w:rFonts w:eastAsia="楷体" w:cs="Times New Roman" w:hint="eastAsia"/>
          <w:bCs/>
          <w:sz w:val="20"/>
          <w:szCs w:val="20"/>
        </w:rPr>
        <w:t xml:space="preserve"> </w:t>
      </w:r>
      <w:r w:rsidR="006A59C4" w:rsidRPr="006A59C4">
        <w:rPr>
          <w:rFonts w:eastAsia="楷体" w:cs="Times New Roman" w:hint="eastAsia"/>
          <w:bCs/>
          <w:sz w:val="20"/>
          <w:szCs w:val="20"/>
        </w:rPr>
        <w:t>预见性护理结合精细化干预在新生儿重症肺炎合并呼吸衰竭中的应用。</w:t>
      </w:r>
      <w:r w:rsidR="006A59C4" w:rsidRPr="006A59C4">
        <w:rPr>
          <w:rFonts w:eastAsia="黑体" w:cs="Times New Roman" w:hint="eastAsia"/>
          <w:color w:val="000000" w:themeColor="text1"/>
          <w:sz w:val="20"/>
          <w:szCs w:val="20"/>
        </w:rPr>
        <w:t>方法</w:t>
      </w:r>
      <w:r w:rsidR="006A59C4">
        <w:rPr>
          <w:rFonts w:eastAsia="楷体" w:cs="Times New Roman" w:hint="eastAsia"/>
          <w:bCs/>
          <w:sz w:val="20"/>
          <w:szCs w:val="20"/>
        </w:rPr>
        <w:t xml:space="preserve"> </w:t>
      </w:r>
      <w:r w:rsidR="006A59C4" w:rsidRPr="006A59C4">
        <w:rPr>
          <w:rFonts w:eastAsia="楷体" w:cs="Times New Roman" w:hint="eastAsia"/>
          <w:bCs/>
          <w:sz w:val="20"/>
          <w:szCs w:val="20"/>
        </w:rPr>
        <w:t>选取</w:t>
      </w:r>
      <w:r w:rsidR="006A59C4" w:rsidRPr="006A59C4">
        <w:rPr>
          <w:rFonts w:eastAsia="楷体" w:cs="Times New Roman" w:hint="eastAsia"/>
          <w:bCs/>
          <w:sz w:val="20"/>
          <w:szCs w:val="20"/>
        </w:rPr>
        <w:t>2025</w:t>
      </w:r>
      <w:r w:rsidR="006A59C4" w:rsidRPr="006A59C4">
        <w:rPr>
          <w:rFonts w:eastAsia="楷体" w:cs="Times New Roman" w:hint="eastAsia"/>
          <w:bCs/>
          <w:sz w:val="20"/>
          <w:szCs w:val="20"/>
        </w:rPr>
        <w:t>年</w:t>
      </w:r>
      <w:r w:rsidR="006A59C4" w:rsidRPr="006A59C4">
        <w:rPr>
          <w:rFonts w:eastAsia="楷体" w:cs="Times New Roman" w:hint="eastAsia"/>
          <w:bCs/>
          <w:sz w:val="20"/>
          <w:szCs w:val="20"/>
        </w:rPr>
        <w:t>1</w:t>
      </w:r>
      <w:r w:rsidR="006A59C4" w:rsidRPr="006A59C4">
        <w:rPr>
          <w:rFonts w:eastAsia="楷体" w:cs="Times New Roman" w:hint="eastAsia"/>
          <w:bCs/>
          <w:sz w:val="20"/>
          <w:szCs w:val="20"/>
        </w:rPr>
        <w:t>月</w:t>
      </w:r>
      <w:r w:rsidR="00E9031A">
        <w:rPr>
          <w:rFonts w:eastAsia="楷体" w:cs="Times New Roman" w:hint="eastAsia"/>
          <w:bCs/>
          <w:sz w:val="20"/>
          <w:szCs w:val="20"/>
        </w:rPr>
        <w:t>-</w:t>
      </w:r>
      <w:r w:rsidR="006A59C4" w:rsidRPr="006A59C4">
        <w:rPr>
          <w:rFonts w:eastAsia="楷体" w:cs="Times New Roman" w:hint="eastAsia"/>
          <w:bCs/>
          <w:sz w:val="20"/>
          <w:szCs w:val="20"/>
        </w:rPr>
        <w:t>2025</w:t>
      </w:r>
      <w:r w:rsidR="006A59C4" w:rsidRPr="006A59C4">
        <w:rPr>
          <w:rFonts w:eastAsia="楷体" w:cs="Times New Roman" w:hint="eastAsia"/>
          <w:bCs/>
          <w:sz w:val="20"/>
          <w:szCs w:val="20"/>
        </w:rPr>
        <w:t>年</w:t>
      </w:r>
      <w:r w:rsidR="006A59C4" w:rsidRPr="006A59C4">
        <w:rPr>
          <w:rFonts w:eastAsia="楷体" w:cs="Times New Roman" w:hint="eastAsia"/>
          <w:bCs/>
          <w:sz w:val="20"/>
          <w:szCs w:val="20"/>
        </w:rPr>
        <w:t>12</w:t>
      </w:r>
      <w:r w:rsidR="006A59C4" w:rsidRPr="006A59C4">
        <w:rPr>
          <w:rFonts w:eastAsia="楷体" w:cs="Times New Roman" w:hint="eastAsia"/>
          <w:bCs/>
          <w:sz w:val="20"/>
          <w:szCs w:val="20"/>
        </w:rPr>
        <w:t>月于我院接受治疗的新生儿重症肺炎合并呼吸衰竭患儿</w:t>
      </w:r>
      <w:r w:rsidR="006A59C4" w:rsidRPr="006A59C4">
        <w:rPr>
          <w:rFonts w:eastAsia="楷体" w:cs="Times New Roman" w:hint="eastAsia"/>
          <w:bCs/>
          <w:sz w:val="20"/>
          <w:szCs w:val="20"/>
        </w:rPr>
        <w:t>60</w:t>
      </w:r>
      <w:r w:rsidR="006A59C4" w:rsidRPr="006A59C4">
        <w:rPr>
          <w:rFonts w:eastAsia="楷体" w:cs="Times New Roman" w:hint="eastAsia"/>
          <w:bCs/>
          <w:sz w:val="20"/>
          <w:szCs w:val="20"/>
        </w:rPr>
        <w:t>例，</w:t>
      </w:r>
      <w:bookmarkStart w:id="0" w:name="OLE_LINK2"/>
      <w:r w:rsidR="006A59C4" w:rsidRPr="006A59C4">
        <w:rPr>
          <w:rFonts w:eastAsia="楷体" w:cs="Times New Roman" w:hint="eastAsia"/>
          <w:bCs/>
          <w:sz w:val="20"/>
          <w:szCs w:val="20"/>
        </w:rPr>
        <w:t>以随机数字表法均分两组，对其实施前瞻性分析。</w:t>
      </w:r>
      <w:bookmarkEnd w:id="0"/>
      <w:r w:rsidR="006A59C4" w:rsidRPr="006A59C4">
        <w:rPr>
          <w:rFonts w:eastAsia="楷体" w:cs="Times New Roman" w:hint="eastAsia"/>
          <w:bCs/>
          <w:sz w:val="20"/>
          <w:szCs w:val="20"/>
        </w:rPr>
        <w:t>对照组患儿</w:t>
      </w:r>
      <w:r w:rsidR="006A59C4" w:rsidRPr="006A59C4">
        <w:rPr>
          <w:rFonts w:eastAsia="楷体" w:cs="Times New Roman" w:hint="eastAsia"/>
          <w:bCs/>
          <w:sz w:val="20"/>
          <w:szCs w:val="20"/>
        </w:rPr>
        <w:t>30</w:t>
      </w:r>
      <w:r w:rsidR="006A59C4" w:rsidRPr="006A59C4">
        <w:rPr>
          <w:rFonts w:eastAsia="楷体" w:cs="Times New Roman" w:hint="eastAsia"/>
          <w:bCs/>
          <w:sz w:val="20"/>
          <w:szCs w:val="20"/>
        </w:rPr>
        <w:t>例，接受常规护理；观察组患儿</w:t>
      </w:r>
      <w:r w:rsidR="006A59C4" w:rsidRPr="006A59C4">
        <w:rPr>
          <w:rFonts w:eastAsia="楷体" w:cs="Times New Roman" w:hint="eastAsia"/>
          <w:bCs/>
          <w:sz w:val="20"/>
          <w:szCs w:val="20"/>
        </w:rPr>
        <w:t>30</w:t>
      </w:r>
      <w:r w:rsidR="006A59C4" w:rsidRPr="006A59C4">
        <w:rPr>
          <w:rFonts w:eastAsia="楷体" w:cs="Times New Roman" w:hint="eastAsia"/>
          <w:bCs/>
          <w:sz w:val="20"/>
          <w:szCs w:val="20"/>
        </w:rPr>
        <w:t>例，接受预见性护理结合精细化干预。对比两组患儿症状及体征缓解时间、血气指标以及治疗期间并发症发生率。</w:t>
      </w:r>
      <w:r w:rsidR="006A59C4" w:rsidRPr="006A59C4">
        <w:rPr>
          <w:rFonts w:eastAsia="黑体" w:cs="Times New Roman" w:hint="eastAsia"/>
          <w:color w:val="000000" w:themeColor="text1"/>
          <w:sz w:val="20"/>
          <w:szCs w:val="20"/>
        </w:rPr>
        <w:t>结果</w:t>
      </w:r>
      <w:r w:rsidR="006A59C4">
        <w:rPr>
          <w:rFonts w:eastAsia="楷体" w:cs="Times New Roman" w:hint="eastAsia"/>
          <w:bCs/>
          <w:sz w:val="20"/>
          <w:szCs w:val="20"/>
        </w:rPr>
        <w:t xml:space="preserve"> </w:t>
      </w:r>
      <w:r w:rsidR="006A59C4" w:rsidRPr="006A59C4">
        <w:rPr>
          <w:rFonts w:eastAsia="楷体" w:cs="Times New Roman" w:hint="eastAsia"/>
          <w:bCs/>
          <w:sz w:val="20"/>
          <w:szCs w:val="20"/>
        </w:rPr>
        <w:t>护理后，观察组咳嗽缓解时间、哮鸣音缓解时间、发热缓解时间、气促缓解时间、呼吸困难缓解时间显著低于对照组（</w:t>
      </w:r>
      <w:r w:rsidR="006A59C4" w:rsidRPr="006A59C4">
        <w:rPr>
          <w:rFonts w:eastAsia="楷体" w:cs="Times New Roman" w:hint="eastAsia"/>
          <w:bCs/>
          <w:i/>
          <w:iCs/>
          <w:sz w:val="20"/>
          <w:szCs w:val="20"/>
        </w:rPr>
        <w:t>P</w:t>
      </w:r>
      <w:r w:rsidR="006A59C4" w:rsidRPr="006A59C4">
        <w:rPr>
          <w:rFonts w:eastAsia="楷体" w:cs="Times New Roman" w:hint="eastAsia"/>
          <w:bCs/>
          <w:sz w:val="20"/>
          <w:szCs w:val="20"/>
        </w:rPr>
        <w:t>＜</w:t>
      </w:r>
      <w:r w:rsidR="006A59C4" w:rsidRPr="006A59C4">
        <w:rPr>
          <w:rFonts w:eastAsia="楷体" w:cs="Times New Roman" w:hint="eastAsia"/>
          <w:bCs/>
          <w:sz w:val="20"/>
          <w:szCs w:val="20"/>
        </w:rPr>
        <w:t>0.05</w:t>
      </w:r>
      <w:r w:rsidR="006A59C4" w:rsidRPr="006A59C4">
        <w:rPr>
          <w:rFonts w:eastAsia="楷体" w:cs="Times New Roman" w:hint="eastAsia"/>
          <w:bCs/>
          <w:sz w:val="20"/>
          <w:szCs w:val="20"/>
        </w:rPr>
        <w:t>）；观察组患者的</w:t>
      </w:r>
      <w:r w:rsidR="006A59C4" w:rsidRPr="006A59C4">
        <w:rPr>
          <w:rFonts w:eastAsia="楷体" w:cs="Times New Roman" w:hint="eastAsia"/>
          <w:bCs/>
          <w:sz w:val="20"/>
          <w:szCs w:val="20"/>
        </w:rPr>
        <w:t>PaCO</w:t>
      </w:r>
      <w:r w:rsidR="006A59C4" w:rsidRPr="006A59C4">
        <w:rPr>
          <w:rFonts w:eastAsia="楷体" w:cs="Times New Roman" w:hint="eastAsia"/>
          <w:bCs/>
          <w:sz w:val="20"/>
          <w:szCs w:val="20"/>
          <w:vertAlign w:val="subscript"/>
        </w:rPr>
        <w:t>2</w:t>
      </w:r>
      <w:r w:rsidR="006A59C4" w:rsidRPr="006A59C4">
        <w:rPr>
          <w:rFonts w:eastAsia="楷体" w:cs="Times New Roman" w:hint="eastAsia"/>
          <w:bCs/>
          <w:sz w:val="20"/>
          <w:szCs w:val="20"/>
        </w:rPr>
        <w:t>的</w:t>
      </w:r>
      <w:proofErr w:type="gramStart"/>
      <w:r w:rsidR="006A59C4" w:rsidRPr="006A59C4">
        <w:rPr>
          <w:rFonts w:eastAsia="楷体" w:cs="Times New Roman" w:hint="eastAsia"/>
          <w:bCs/>
          <w:sz w:val="20"/>
          <w:szCs w:val="20"/>
        </w:rPr>
        <w:t>值显著</w:t>
      </w:r>
      <w:proofErr w:type="gramEnd"/>
      <w:r w:rsidR="006A59C4" w:rsidRPr="006A59C4">
        <w:rPr>
          <w:rFonts w:eastAsia="楷体" w:cs="Times New Roman" w:hint="eastAsia"/>
          <w:bCs/>
          <w:sz w:val="20"/>
          <w:szCs w:val="20"/>
        </w:rPr>
        <w:t>低于对照组，观察组患者的</w:t>
      </w:r>
      <w:r w:rsidR="006A59C4" w:rsidRPr="006A59C4">
        <w:rPr>
          <w:rFonts w:eastAsia="楷体" w:cs="Times New Roman" w:hint="eastAsia"/>
          <w:bCs/>
          <w:sz w:val="20"/>
          <w:szCs w:val="20"/>
        </w:rPr>
        <w:t>PaO</w:t>
      </w:r>
      <w:r w:rsidR="006A59C4" w:rsidRPr="006A59C4">
        <w:rPr>
          <w:rFonts w:eastAsia="楷体" w:cs="Times New Roman" w:hint="eastAsia"/>
          <w:bCs/>
          <w:sz w:val="20"/>
          <w:szCs w:val="20"/>
          <w:vertAlign w:val="subscript"/>
        </w:rPr>
        <w:t>2</w:t>
      </w:r>
      <w:r w:rsidR="006A59C4" w:rsidRPr="006A59C4">
        <w:rPr>
          <w:rFonts w:eastAsia="楷体" w:cs="Times New Roman" w:hint="eastAsia"/>
          <w:bCs/>
          <w:sz w:val="20"/>
          <w:szCs w:val="20"/>
        </w:rPr>
        <w:t>、</w:t>
      </w:r>
      <w:r w:rsidR="006A59C4" w:rsidRPr="006A59C4">
        <w:rPr>
          <w:rFonts w:eastAsia="楷体" w:cs="Times New Roman" w:hint="eastAsia"/>
          <w:bCs/>
          <w:sz w:val="20"/>
          <w:szCs w:val="20"/>
        </w:rPr>
        <w:t>PaO</w:t>
      </w:r>
      <w:r w:rsidR="006A59C4" w:rsidRPr="006A59C4">
        <w:rPr>
          <w:rFonts w:eastAsia="楷体" w:cs="Times New Roman" w:hint="eastAsia"/>
          <w:bCs/>
          <w:sz w:val="20"/>
          <w:szCs w:val="20"/>
          <w:vertAlign w:val="subscript"/>
        </w:rPr>
        <w:t>2</w:t>
      </w:r>
      <w:r w:rsidR="006A59C4" w:rsidRPr="006A59C4">
        <w:rPr>
          <w:rFonts w:eastAsia="楷体" w:cs="Times New Roman" w:hint="eastAsia"/>
          <w:bCs/>
          <w:sz w:val="20"/>
          <w:szCs w:val="20"/>
        </w:rPr>
        <w:t>/FiO</w:t>
      </w:r>
      <w:r w:rsidR="006A59C4" w:rsidRPr="006A59C4">
        <w:rPr>
          <w:rFonts w:eastAsia="楷体" w:cs="Times New Roman" w:hint="eastAsia"/>
          <w:bCs/>
          <w:sz w:val="20"/>
          <w:szCs w:val="20"/>
          <w:vertAlign w:val="subscript"/>
        </w:rPr>
        <w:t>2</w:t>
      </w:r>
      <w:r w:rsidR="006A59C4" w:rsidRPr="006A59C4">
        <w:rPr>
          <w:rFonts w:eastAsia="楷体" w:cs="Times New Roman" w:hint="eastAsia"/>
          <w:bCs/>
          <w:sz w:val="20"/>
          <w:szCs w:val="20"/>
        </w:rPr>
        <w:t>的</w:t>
      </w:r>
      <w:proofErr w:type="gramStart"/>
      <w:r w:rsidR="006A59C4" w:rsidRPr="006A59C4">
        <w:rPr>
          <w:rFonts w:eastAsia="楷体" w:cs="Times New Roman" w:hint="eastAsia"/>
          <w:bCs/>
          <w:sz w:val="20"/>
          <w:szCs w:val="20"/>
        </w:rPr>
        <w:t>值显著</w:t>
      </w:r>
      <w:proofErr w:type="gramEnd"/>
      <w:r w:rsidR="006A59C4" w:rsidRPr="006A59C4">
        <w:rPr>
          <w:rFonts w:eastAsia="楷体" w:cs="Times New Roman" w:hint="eastAsia"/>
          <w:bCs/>
          <w:sz w:val="20"/>
          <w:szCs w:val="20"/>
        </w:rPr>
        <w:t>高于对照组（</w:t>
      </w:r>
      <w:r w:rsidR="006A59C4" w:rsidRPr="006A59C4">
        <w:rPr>
          <w:rFonts w:eastAsia="楷体" w:cs="Times New Roman" w:hint="eastAsia"/>
          <w:bCs/>
          <w:i/>
          <w:iCs/>
          <w:sz w:val="20"/>
          <w:szCs w:val="20"/>
        </w:rPr>
        <w:t>P</w:t>
      </w:r>
      <w:r w:rsidR="006A59C4" w:rsidRPr="006A59C4">
        <w:rPr>
          <w:rFonts w:eastAsia="楷体" w:cs="Times New Roman" w:hint="eastAsia"/>
          <w:bCs/>
          <w:sz w:val="20"/>
          <w:szCs w:val="20"/>
        </w:rPr>
        <w:t>＜</w:t>
      </w:r>
      <w:r w:rsidR="006A59C4" w:rsidRPr="006A59C4">
        <w:rPr>
          <w:rFonts w:eastAsia="楷体" w:cs="Times New Roman" w:hint="eastAsia"/>
          <w:bCs/>
          <w:sz w:val="20"/>
          <w:szCs w:val="20"/>
        </w:rPr>
        <w:t>0.05</w:t>
      </w:r>
      <w:r w:rsidR="006A59C4" w:rsidRPr="006A59C4">
        <w:rPr>
          <w:rFonts w:eastAsia="楷体" w:cs="Times New Roman" w:hint="eastAsia"/>
          <w:bCs/>
          <w:sz w:val="20"/>
          <w:szCs w:val="20"/>
        </w:rPr>
        <w:t>）；观察组总并发症发生率显著低于对照组（</w:t>
      </w:r>
      <w:r w:rsidR="006A59C4" w:rsidRPr="006A59C4">
        <w:rPr>
          <w:rFonts w:eastAsia="楷体" w:cs="Times New Roman" w:hint="eastAsia"/>
          <w:bCs/>
          <w:i/>
          <w:iCs/>
          <w:sz w:val="20"/>
          <w:szCs w:val="20"/>
        </w:rPr>
        <w:t>P</w:t>
      </w:r>
      <w:r w:rsidR="006A59C4" w:rsidRPr="006A59C4">
        <w:rPr>
          <w:rFonts w:eastAsia="楷体" w:cs="Times New Roman" w:hint="eastAsia"/>
          <w:bCs/>
          <w:sz w:val="20"/>
          <w:szCs w:val="20"/>
        </w:rPr>
        <w:t>＜</w:t>
      </w:r>
      <w:r w:rsidR="006A59C4" w:rsidRPr="006A59C4">
        <w:rPr>
          <w:rFonts w:eastAsia="楷体" w:cs="Times New Roman" w:hint="eastAsia"/>
          <w:bCs/>
          <w:sz w:val="20"/>
          <w:szCs w:val="20"/>
        </w:rPr>
        <w:t>0.05</w:t>
      </w:r>
      <w:r w:rsidR="006A59C4" w:rsidRPr="006A59C4">
        <w:rPr>
          <w:rFonts w:eastAsia="楷体" w:cs="Times New Roman" w:hint="eastAsia"/>
          <w:bCs/>
          <w:sz w:val="20"/>
          <w:szCs w:val="20"/>
        </w:rPr>
        <w:t>）。</w:t>
      </w:r>
      <w:r w:rsidR="006A59C4" w:rsidRPr="006A59C4">
        <w:rPr>
          <w:rFonts w:eastAsia="黑体" w:cs="Times New Roman" w:hint="eastAsia"/>
          <w:color w:val="000000" w:themeColor="text1"/>
          <w:sz w:val="20"/>
          <w:szCs w:val="20"/>
        </w:rPr>
        <w:t>结论</w:t>
      </w:r>
      <w:r w:rsidR="006A59C4">
        <w:rPr>
          <w:rFonts w:eastAsia="楷体" w:cs="Times New Roman" w:hint="eastAsia"/>
          <w:bCs/>
          <w:sz w:val="20"/>
          <w:szCs w:val="20"/>
        </w:rPr>
        <w:t xml:space="preserve"> </w:t>
      </w:r>
      <w:r w:rsidR="006A59C4" w:rsidRPr="006A59C4">
        <w:rPr>
          <w:rFonts w:eastAsia="楷体" w:cs="Times New Roman" w:hint="eastAsia"/>
          <w:bCs/>
          <w:sz w:val="20"/>
          <w:szCs w:val="20"/>
        </w:rPr>
        <w:t>新生儿重症肺炎合并呼吸衰竭患儿接受预见性护理结合精细化干预后，症状及体征缓解时间缩短，血气指标提升，治疗期间并发症发生率显著降低。</w:t>
      </w:r>
    </w:p>
    <w:p w14:paraId="132B2338" w14:textId="4336830A" w:rsidR="00CB29FF" w:rsidRPr="004E6E3C" w:rsidRDefault="00E54415" w:rsidP="002375B5">
      <w:pPr>
        <w:spacing w:line="310" w:lineRule="exact"/>
        <w:ind w:firstLineChars="200" w:firstLine="400"/>
        <w:rPr>
          <w:rFonts w:eastAsia="楷体" w:cs="Times New Roman"/>
          <w:bCs/>
          <w:sz w:val="20"/>
          <w:szCs w:val="20"/>
        </w:rPr>
      </w:pPr>
      <w:bookmarkStart w:id="1" w:name="_Hlk160700589"/>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关键词</w:t>
      </w:r>
      <w:r w:rsidRPr="004E6E3C">
        <w:rPr>
          <w:rFonts w:eastAsia="张海山锐线体简" w:cs="Times New Roman"/>
          <w:color w:val="000000" w:themeColor="text1"/>
          <w:sz w:val="20"/>
          <w:szCs w:val="20"/>
        </w:rPr>
        <w:t>】</w:t>
      </w:r>
      <w:r w:rsidR="006A59C4" w:rsidRPr="006A59C4">
        <w:rPr>
          <w:rFonts w:eastAsia="楷体" w:cs="Times New Roman" w:hint="eastAsia"/>
          <w:bCs/>
          <w:sz w:val="20"/>
          <w:szCs w:val="20"/>
        </w:rPr>
        <w:t>预见性护理</w:t>
      </w:r>
      <w:r w:rsidR="006A59C4" w:rsidRPr="006A59C4">
        <w:rPr>
          <w:rFonts w:eastAsia="楷体" w:cs="Times New Roman"/>
          <w:bCs/>
          <w:sz w:val="20"/>
          <w:szCs w:val="20"/>
        </w:rPr>
        <w:t>；</w:t>
      </w:r>
      <w:r w:rsidR="006A59C4" w:rsidRPr="006A59C4">
        <w:rPr>
          <w:rFonts w:eastAsia="楷体" w:cs="Times New Roman" w:hint="eastAsia"/>
          <w:bCs/>
          <w:sz w:val="20"/>
          <w:szCs w:val="20"/>
        </w:rPr>
        <w:t>精细化干预</w:t>
      </w:r>
      <w:r w:rsidR="006A59C4" w:rsidRPr="006A59C4">
        <w:rPr>
          <w:rFonts w:eastAsia="楷体" w:cs="Times New Roman"/>
          <w:bCs/>
          <w:sz w:val="20"/>
          <w:szCs w:val="20"/>
        </w:rPr>
        <w:t>；</w:t>
      </w:r>
      <w:r w:rsidR="006A59C4" w:rsidRPr="006A59C4">
        <w:rPr>
          <w:rFonts w:eastAsia="楷体" w:cs="Times New Roman" w:hint="eastAsia"/>
          <w:bCs/>
          <w:sz w:val="20"/>
          <w:szCs w:val="20"/>
        </w:rPr>
        <w:t>新生儿重症肺炎；呼吸衰竭</w:t>
      </w:r>
    </w:p>
    <w:bookmarkEnd w:id="1"/>
    <w:p w14:paraId="78F2CB72" w14:textId="236D6513" w:rsidR="00CB29FF" w:rsidRPr="004E6E3C" w:rsidRDefault="00E54415" w:rsidP="002375B5">
      <w:pPr>
        <w:spacing w:line="310" w:lineRule="exact"/>
        <w:ind w:firstLineChars="200" w:firstLine="400"/>
        <w:rPr>
          <w:rFonts w:eastAsia="楷体" w:cs="Times New Roman"/>
          <w:bCs/>
          <w:color w:val="000000"/>
          <w:sz w:val="20"/>
          <w:szCs w:val="20"/>
        </w:rPr>
      </w:pPr>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收稿日期</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202</w:t>
      </w:r>
      <w:r w:rsidR="003557A3" w:rsidRPr="004E6E3C">
        <w:rPr>
          <w:rFonts w:eastAsia="楷体" w:cs="Times New Roman"/>
          <w:bCs/>
          <w:color w:val="000000"/>
          <w:sz w:val="20"/>
          <w:szCs w:val="20"/>
        </w:rPr>
        <w:t>6</w:t>
      </w:r>
      <w:r w:rsidRPr="004E6E3C">
        <w:rPr>
          <w:rFonts w:eastAsia="楷体" w:cs="Times New Roman"/>
          <w:bCs/>
          <w:color w:val="000000"/>
          <w:sz w:val="20"/>
          <w:szCs w:val="20"/>
        </w:rPr>
        <w:t>年</w:t>
      </w:r>
      <w:r w:rsidR="00277135">
        <w:rPr>
          <w:rFonts w:eastAsia="楷体" w:cs="Times New Roman"/>
          <w:bCs/>
          <w:color w:val="000000"/>
          <w:sz w:val="20"/>
          <w:szCs w:val="20"/>
        </w:rPr>
        <w:t>6</w:t>
      </w:r>
      <w:r w:rsidRPr="004E6E3C">
        <w:rPr>
          <w:rFonts w:eastAsia="楷体" w:cs="Times New Roman"/>
          <w:bCs/>
          <w:color w:val="000000"/>
          <w:sz w:val="20"/>
          <w:szCs w:val="20"/>
        </w:rPr>
        <w:t>月</w:t>
      </w:r>
      <w:r w:rsidR="002230D8">
        <w:rPr>
          <w:rFonts w:eastAsia="楷体" w:cs="Times New Roman"/>
          <w:bCs/>
          <w:color w:val="000000"/>
          <w:sz w:val="20"/>
          <w:szCs w:val="20"/>
        </w:rPr>
        <w:t>10</w:t>
      </w:r>
      <w:r w:rsidRPr="004E6E3C">
        <w:rPr>
          <w:rFonts w:eastAsia="楷体" w:cs="Times New Roman"/>
          <w:bCs/>
          <w:color w:val="000000"/>
          <w:sz w:val="20"/>
          <w:szCs w:val="20"/>
        </w:rPr>
        <w:t>日</w:t>
      </w:r>
      <w:r w:rsidRPr="004E6E3C">
        <w:rPr>
          <w:rFonts w:eastAsia="楷体_GB2312" w:cs="Times New Roman"/>
          <w:bCs/>
          <w:color w:val="000000"/>
          <w:sz w:val="20"/>
          <w:szCs w:val="20"/>
        </w:rPr>
        <w:tab/>
      </w:r>
      <w:r w:rsidR="00B37D81" w:rsidRPr="004E6E3C">
        <w:rPr>
          <w:rFonts w:eastAsia="楷体_GB2312" w:cs="Times New Roman" w:hint="eastAsia"/>
          <w:bCs/>
          <w:color w:val="000000"/>
          <w:sz w:val="20"/>
          <w:szCs w:val="20"/>
        </w:rPr>
        <w:t xml:space="preserve"> </w:t>
      </w:r>
      <w:r w:rsidR="001C6A55" w:rsidRPr="004E6E3C">
        <w:rPr>
          <w:rFonts w:eastAsia="楷体_GB2312" w:cs="Times New Roman"/>
          <w:bCs/>
          <w:color w:val="000000"/>
          <w:sz w:val="20"/>
          <w:szCs w:val="20"/>
        </w:rPr>
        <w:t xml:space="preserve"> </w:t>
      </w:r>
      <w:r w:rsidR="00F155E8" w:rsidRPr="004E6E3C">
        <w:rPr>
          <w:rFonts w:eastAsia="楷体_GB2312" w:cs="Times New Roman"/>
          <w:bCs/>
          <w:color w:val="000000"/>
          <w:sz w:val="20"/>
          <w:szCs w:val="20"/>
        </w:rPr>
        <w:t xml:space="preserve"> </w:t>
      </w:r>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出刊日期</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202</w:t>
      </w:r>
      <w:r w:rsidR="00CF21BA" w:rsidRPr="004E6E3C">
        <w:rPr>
          <w:rFonts w:eastAsia="楷体" w:cs="Times New Roman"/>
          <w:bCs/>
          <w:color w:val="000000"/>
          <w:sz w:val="20"/>
          <w:szCs w:val="20"/>
        </w:rPr>
        <w:t>6</w:t>
      </w:r>
      <w:r w:rsidRPr="004E6E3C">
        <w:rPr>
          <w:rFonts w:eastAsia="楷体" w:cs="Times New Roman"/>
          <w:bCs/>
          <w:color w:val="000000"/>
          <w:sz w:val="20"/>
          <w:szCs w:val="20"/>
        </w:rPr>
        <w:t>年</w:t>
      </w:r>
      <w:r w:rsidR="00277135">
        <w:rPr>
          <w:rFonts w:eastAsia="楷体" w:cs="Times New Roman"/>
          <w:bCs/>
          <w:color w:val="000000"/>
          <w:sz w:val="20"/>
          <w:szCs w:val="20"/>
        </w:rPr>
        <w:t>7</w:t>
      </w:r>
      <w:r w:rsidRPr="004E6E3C">
        <w:rPr>
          <w:rFonts w:eastAsia="楷体" w:cs="Times New Roman"/>
          <w:bCs/>
          <w:color w:val="000000"/>
          <w:sz w:val="20"/>
          <w:szCs w:val="20"/>
        </w:rPr>
        <w:t>月</w:t>
      </w:r>
      <w:r w:rsidR="00277135">
        <w:rPr>
          <w:rFonts w:eastAsia="楷体" w:cs="Times New Roman"/>
          <w:bCs/>
          <w:color w:val="000000"/>
          <w:sz w:val="20"/>
          <w:szCs w:val="20"/>
        </w:rPr>
        <w:t>7</w:t>
      </w:r>
      <w:r w:rsidRPr="004E6E3C">
        <w:rPr>
          <w:rFonts w:eastAsia="楷体" w:cs="Times New Roman"/>
          <w:bCs/>
          <w:color w:val="000000"/>
          <w:sz w:val="20"/>
          <w:szCs w:val="20"/>
        </w:rPr>
        <w:t>日</w:t>
      </w:r>
      <w:r w:rsidRPr="004E6E3C">
        <w:rPr>
          <w:rFonts w:eastAsia="楷体_GB2312" w:cs="Times New Roman"/>
          <w:bCs/>
          <w:color w:val="000000"/>
          <w:sz w:val="20"/>
          <w:szCs w:val="20"/>
        </w:rPr>
        <w:tab/>
      </w:r>
      <w:r w:rsidR="00B37D81" w:rsidRPr="004E6E3C">
        <w:rPr>
          <w:rFonts w:eastAsia="楷体_GB2312" w:cs="Times New Roman" w:hint="eastAsia"/>
          <w:bCs/>
          <w:color w:val="000000"/>
          <w:sz w:val="20"/>
          <w:szCs w:val="20"/>
        </w:rPr>
        <w:t xml:space="preserve"> </w:t>
      </w:r>
      <w:r w:rsidRPr="004E6E3C">
        <w:rPr>
          <w:rFonts w:eastAsia="张海山锐线体简" w:cs="Times New Roman"/>
          <w:color w:val="000000" w:themeColor="text1"/>
          <w:sz w:val="20"/>
          <w:szCs w:val="20"/>
        </w:rPr>
        <w:t>【</w:t>
      </w:r>
      <w:r w:rsidRPr="004E6E3C">
        <w:rPr>
          <w:rFonts w:eastAsia="楷体_GB2312" w:cs="Times New Roman"/>
          <w:bCs/>
          <w:color w:val="000000"/>
          <w:sz w:val="20"/>
          <w:szCs w:val="20"/>
        </w:rPr>
        <w:t>DOI</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10.12208/j.jmnm.202</w:t>
      </w:r>
      <w:r w:rsidR="00CF21BA" w:rsidRPr="004E6E3C">
        <w:rPr>
          <w:rFonts w:eastAsia="楷体" w:cs="Times New Roman"/>
          <w:bCs/>
          <w:color w:val="000000"/>
          <w:sz w:val="20"/>
          <w:szCs w:val="20"/>
        </w:rPr>
        <w:t>6</w:t>
      </w:r>
      <w:r w:rsidRPr="004E6E3C">
        <w:rPr>
          <w:rFonts w:eastAsia="楷体" w:cs="Times New Roman"/>
          <w:bCs/>
          <w:color w:val="000000"/>
          <w:sz w:val="20"/>
          <w:szCs w:val="20"/>
        </w:rPr>
        <w:t>0</w:t>
      </w:r>
      <w:r w:rsidR="00277135">
        <w:rPr>
          <w:rFonts w:eastAsia="楷体" w:cs="Times New Roman"/>
          <w:bCs/>
          <w:color w:val="000000"/>
          <w:sz w:val="20"/>
          <w:szCs w:val="20"/>
        </w:rPr>
        <w:t>3</w:t>
      </w:r>
      <w:r w:rsidR="003233BF">
        <w:rPr>
          <w:rFonts w:eastAsia="楷体" w:cs="Times New Roman"/>
          <w:bCs/>
          <w:color w:val="000000"/>
          <w:sz w:val="20"/>
          <w:szCs w:val="20"/>
        </w:rPr>
        <w:t>5</w:t>
      </w:r>
      <w:r w:rsidR="00A42E64">
        <w:rPr>
          <w:rFonts w:eastAsia="楷体" w:cs="Times New Roman"/>
          <w:bCs/>
          <w:color w:val="000000"/>
          <w:sz w:val="20"/>
          <w:szCs w:val="20"/>
        </w:rPr>
        <w:t>2</w:t>
      </w:r>
    </w:p>
    <w:p w14:paraId="1573DCC9" w14:textId="19F3851B" w:rsidR="00CB29FF" w:rsidRPr="005C1934" w:rsidRDefault="00CB29FF" w:rsidP="005D250F">
      <w:pPr>
        <w:adjustRightInd w:val="0"/>
        <w:snapToGrid w:val="0"/>
        <w:spacing w:line="360" w:lineRule="auto"/>
        <w:jc w:val="center"/>
        <w:rPr>
          <w:rFonts w:cs="Times New Roman"/>
          <w:b/>
          <w:bCs/>
          <w:color w:val="000000" w:themeColor="text1"/>
          <w:szCs w:val="21"/>
          <w:highlight w:val="yellow"/>
        </w:rPr>
      </w:pPr>
    </w:p>
    <w:p w14:paraId="18E9D4FA" w14:textId="2150AA8B" w:rsidR="00CB29FF" w:rsidRPr="00907C81" w:rsidRDefault="006A59C4" w:rsidP="00E23F94">
      <w:pPr>
        <w:kinsoku w:val="0"/>
        <w:overflowPunct w:val="0"/>
        <w:autoSpaceDE w:val="0"/>
        <w:autoSpaceDN w:val="0"/>
        <w:snapToGrid w:val="0"/>
        <w:spacing w:line="360" w:lineRule="auto"/>
        <w:jc w:val="center"/>
        <w:rPr>
          <w:rFonts w:cs="Times New Roman"/>
          <w:b/>
          <w:bCs/>
          <w:color w:val="000000"/>
          <w:szCs w:val="21"/>
        </w:rPr>
      </w:pPr>
      <w:r w:rsidRPr="006A59C4">
        <w:rPr>
          <w:rFonts w:cs="Times New Roman" w:hint="eastAsia"/>
          <w:b/>
          <w:bCs/>
          <w:color w:val="000000"/>
          <w:szCs w:val="21"/>
        </w:rPr>
        <w:t xml:space="preserve">Application of </w:t>
      </w:r>
      <w:r w:rsidRPr="006A59C4">
        <w:rPr>
          <w:rFonts w:cs="Times New Roman"/>
          <w:b/>
          <w:bCs/>
          <w:color w:val="000000"/>
          <w:szCs w:val="21"/>
        </w:rPr>
        <w:t>predictive nursing combined with fine intervention in neonatal severe pneumonia complicated with respiratory failu</w:t>
      </w:r>
      <w:r w:rsidRPr="006A59C4">
        <w:rPr>
          <w:rFonts w:cs="Times New Roman" w:hint="eastAsia"/>
          <w:b/>
          <w:bCs/>
          <w:color w:val="000000"/>
          <w:szCs w:val="21"/>
        </w:rPr>
        <w:t>re</w:t>
      </w:r>
    </w:p>
    <w:p w14:paraId="5D9C3902" w14:textId="4CC64C65" w:rsidR="00CB29FF" w:rsidRPr="00907C81" w:rsidRDefault="006A59C4" w:rsidP="00760612">
      <w:pPr>
        <w:snapToGrid w:val="0"/>
        <w:spacing w:beforeLines="50" w:before="146" w:afterLines="50" w:after="146" w:line="240" w:lineRule="auto"/>
        <w:jc w:val="center"/>
        <w:rPr>
          <w:rFonts w:cs="Times New Roman"/>
          <w:bCs/>
          <w:color w:val="000000"/>
          <w:sz w:val="20"/>
          <w:szCs w:val="20"/>
        </w:rPr>
      </w:pPr>
      <w:r w:rsidRPr="006A59C4">
        <w:rPr>
          <w:rFonts w:cs="Times New Roman" w:hint="eastAsia"/>
          <w:bCs/>
          <w:i/>
          <w:iCs/>
          <w:color w:val="000000"/>
          <w:sz w:val="20"/>
          <w:szCs w:val="20"/>
        </w:rPr>
        <w:t>Mei Meng</w:t>
      </w:r>
    </w:p>
    <w:p w14:paraId="62340E20" w14:textId="1824E5A3" w:rsidR="00CA1A39" w:rsidRPr="00844A6A" w:rsidRDefault="006A59C4" w:rsidP="00E44A8A">
      <w:pPr>
        <w:snapToGrid w:val="0"/>
        <w:spacing w:beforeLines="50" w:before="146" w:afterLines="50" w:after="146" w:line="240" w:lineRule="auto"/>
        <w:jc w:val="center"/>
        <w:rPr>
          <w:rFonts w:cs="Times New Roman"/>
          <w:i/>
          <w:iCs/>
          <w:color w:val="000000"/>
          <w:sz w:val="20"/>
          <w:szCs w:val="20"/>
        </w:rPr>
      </w:pPr>
      <w:r w:rsidRPr="006A59C4">
        <w:rPr>
          <w:rFonts w:cs="Times New Roman" w:hint="eastAsia"/>
          <w:bCs/>
          <w:i/>
          <w:iCs/>
          <w:color w:val="000000"/>
          <w:sz w:val="20"/>
          <w:szCs w:val="20"/>
        </w:rPr>
        <w:t>The First Affiliated Hospital of Xinjiang Medical University</w:t>
      </w:r>
      <w:r>
        <w:rPr>
          <w:rFonts w:cs="Times New Roman"/>
          <w:bCs/>
          <w:i/>
          <w:iCs/>
          <w:color w:val="000000"/>
          <w:sz w:val="20"/>
          <w:szCs w:val="20"/>
        </w:rPr>
        <w:t xml:space="preserve">, </w:t>
      </w:r>
      <w:r w:rsidRPr="006A59C4">
        <w:rPr>
          <w:rFonts w:cs="Times New Roman" w:hint="eastAsia"/>
          <w:bCs/>
          <w:i/>
          <w:iCs/>
          <w:color w:val="000000"/>
          <w:sz w:val="20"/>
          <w:szCs w:val="20"/>
        </w:rPr>
        <w:t>Urumqi, Xinjiang</w:t>
      </w:r>
    </w:p>
    <w:p w14:paraId="625DB1B8" w14:textId="2F685680" w:rsidR="002D4AC0" w:rsidRPr="004E6E3C" w:rsidRDefault="00E54415" w:rsidP="002375B5">
      <w:pPr>
        <w:spacing w:line="310" w:lineRule="exact"/>
        <w:ind w:firstLineChars="200" w:firstLine="402"/>
        <w:rPr>
          <w:bCs/>
          <w:color w:val="000000"/>
          <w:sz w:val="20"/>
          <w:szCs w:val="20"/>
        </w:rPr>
      </w:pPr>
      <w:r w:rsidRPr="004E6E3C">
        <w:rPr>
          <w:rFonts w:eastAsia="张海山锐线体简" w:cs="Times New Roman"/>
          <w:b/>
          <w:bCs/>
          <w:color w:val="000000" w:themeColor="text1"/>
          <w:sz w:val="20"/>
          <w:szCs w:val="20"/>
        </w:rPr>
        <w:t>【</w:t>
      </w:r>
      <w:r w:rsidRPr="004E6E3C">
        <w:rPr>
          <w:rFonts w:cs="Times New Roman"/>
          <w:b/>
          <w:bCs/>
          <w:color w:val="000000" w:themeColor="text1"/>
          <w:sz w:val="20"/>
          <w:szCs w:val="20"/>
        </w:rPr>
        <w:t>Abstract</w:t>
      </w:r>
      <w:r w:rsidRPr="004E6E3C">
        <w:rPr>
          <w:rFonts w:eastAsia="张海山锐线体简" w:cs="Times New Roman"/>
          <w:b/>
          <w:bCs/>
          <w:color w:val="000000" w:themeColor="text1"/>
          <w:sz w:val="20"/>
          <w:szCs w:val="20"/>
        </w:rPr>
        <w:t>】</w:t>
      </w:r>
      <w:r w:rsidR="00A0715D" w:rsidRPr="00A0715D">
        <w:rPr>
          <w:b/>
          <w:color w:val="000000"/>
          <w:sz w:val="20"/>
          <w:szCs w:val="20"/>
        </w:rPr>
        <w:t>Objective</w:t>
      </w:r>
      <w:r w:rsidR="00A0715D" w:rsidRPr="00A0715D">
        <w:rPr>
          <w:bCs/>
          <w:color w:val="000000"/>
          <w:sz w:val="20"/>
          <w:szCs w:val="20"/>
        </w:rPr>
        <w:t xml:space="preserve"> </w:t>
      </w:r>
      <w:r w:rsidR="006A59C4" w:rsidRPr="006A59C4">
        <w:rPr>
          <w:rFonts w:hint="eastAsia"/>
          <w:bCs/>
          <w:color w:val="000000"/>
          <w:spacing w:val="-2"/>
          <w:sz w:val="20"/>
          <w:szCs w:val="20"/>
        </w:rPr>
        <w:t xml:space="preserve">To explore the application of predictive nursing combined with fine intervention in neonatal severe pneumonia complicated with respiratory failure. </w:t>
      </w:r>
      <w:r w:rsidR="006A59C4" w:rsidRPr="006A59C4">
        <w:rPr>
          <w:rFonts w:hint="eastAsia"/>
          <w:b/>
          <w:color w:val="000000"/>
          <w:spacing w:val="-2"/>
          <w:sz w:val="20"/>
          <w:szCs w:val="20"/>
        </w:rPr>
        <w:t>Methods</w:t>
      </w:r>
      <w:r w:rsidR="006A59C4" w:rsidRPr="006A59C4">
        <w:rPr>
          <w:rFonts w:hint="eastAsia"/>
          <w:bCs/>
          <w:color w:val="000000"/>
          <w:spacing w:val="-2"/>
          <w:sz w:val="20"/>
          <w:szCs w:val="20"/>
        </w:rPr>
        <w:t xml:space="preserve"> Sixty neonates with severe pneumonia complicated with respiratory failure who were treated in our hospital from January 2025 to December 2025 were selected. They were randomly divided into two groups by the random number table method and were subjected to prospective analysis. There were 30 cases in the control group, who received routine care; and 30 cases in the observation group, who received predictive nursing combined with fine intervention. The symptom and sign relief time, blood gas indicators, and the incidence of complications during treatment were compared between the two groups. </w:t>
      </w:r>
      <w:r w:rsidR="006A59C4" w:rsidRPr="006A59C4">
        <w:rPr>
          <w:rFonts w:hint="eastAsia"/>
          <w:b/>
          <w:color w:val="000000"/>
          <w:spacing w:val="-2"/>
          <w:sz w:val="20"/>
          <w:szCs w:val="20"/>
        </w:rPr>
        <w:t>Results</w:t>
      </w:r>
      <w:r w:rsidR="006A59C4" w:rsidRPr="006A59C4">
        <w:rPr>
          <w:rFonts w:hint="eastAsia"/>
          <w:bCs/>
          <w:color w:val="000000"/>
          <w:spacing w:val="-2"/>
          <w:sz w:val="20"/>
          <w:szCs w:val="20"/>
        </w:rPr>
        <w:t xml:space="preserve"> After nursing, the cough relief time, wheezing relief time, fever relief time, shortness of breath relief time, and respiratory distress relief time of the observation group were significantly shorter than those of the control group (P &lt; 0.05); the PaCO</w:t>
      </w:r>
      <w:r w:rsidR="006A59C4" w:rsidRPr="00A12B85">
        <w:rPr>
          <w:rFonts w:hint="eastAsia"/>
          <w:bCs/>
          <w:color w:val="000000"/>
          <w:spacing w:val="-2"/>
          <w:sz w:val="20"/>
          <w:szCs w:val="20"/>
          <w:vertAlign w:val="subscript"/>
        </w:rPr>
        <w:t>2</w:t>
      </w:r>
      <w:r w:rsidR="006A59C4" w:rsidRPr="006A59C4">
        <w:rPr>
          <w:rFonts w:hint="eastAsia"/>
          <w:bCs/>
          <w:color w:val="000000"/>
          <w:spacing w:val="-2"/>
          <w:sz w:val="20"/>
          <w:szCs w:val="20"/>
        </w:rPr>
        <w:t xml:space="preserve"> value of the observation group was significantly lower than that of the control group, and the PaO</w:t>
      </w:r>
      <w:r w:rsidR="006A59C4" w:rsidRPr="00A12B85">
        <w:rPr>
          <w:rFonts w:hint="eastAsia"/>
          <w:bCs/>
          <w:color w:val="000000"/>
          <w:spacing w:val="-2"/>
          <w:sz w:val="20"/>
          <w:szCs w:val="20"/>
          <w:vertAlign w:val="subscript"/>
        </w:rPr>
        <w:t>2</w:t>
      </w:r>
      <w:r w:rsidR="006A59C4" w:rsidRPr="006A59C4">
        <w:rPr>
          <w:rFonts w:hint="eastAsia"/>
          <w:bCs/>
          <w:color w:val="000000"/>
          <w:spacing w:val="-2"/>
          <w:sz w:val="20"/>
          <w:szCs w:val="20"/>
        </w:rPr>
        <w:t xml:space="preserve"> and PaO</w:t>
      </w:r>
      <w:r w:rsidR="006A59C4" w:rsidRPr="00A12B85">
        <w:rPr>
          <w:rFonts w:hint="eastAsia"/>
          <w:bCs/>
          <w:color w:val="000000"/>
          <w:spacing w:val="-2"/>
          <w:sz w:val="20"/>
          <w:szCs w:val="20"/>
          <w:vertAlign w:val="subscript"/>
        </w:rPr>
        <w:t>2</w:t>
      </w:r>
      <w:r w:rsidR="006A59C4" w:rsidRPr="006A59C4">
        <w:rPr>
          <w:rFonts w:hint="eastAsia"/>
          <w:bCs/>
          <w:color w:val="000000"/>
          <w:spacing w:val="-2"/>
          <w:sz w:val="20"/>
          <w:szCs w:val="20"/>
        </w:rPr>
        <w:t>/FiO</w:t>
      </w:r>
      <w:r w:rsidR="006A59C4" w:rsidRPr="00A12B85">
        <w:rPr>
          <w:rFonts w:hint="eastAsia"/>
          <w:bCs/>
          <w:color w:val="000000"/>
          <w:spacing w:val="-2"/>
          <w:sz w:val="20"/>
          <w:szCs w:val="20"/>
          <w:vertAlign w:val="subscript"/>
        </w:rPr>
        <w:t>2</w:t>
      </w:r>
      <w:r w:rsidR="006A59C4" w:rsidRPr="006A59C4">
        <w:rPr>
          <w:rFonts w:hint="eastAsia"/>
          <w:bCs/>
          <w:color w:val="000000"/>
          <w:spacing w:val="-2"/>
          <w:sz w:val="20"/>
          <w:szCs w:val="20"/>
        </w:rPr>
        <w:t xml:space="preserve"> values of the observation group were significantly higher than those of the control group (P &lt; 0.05); the total complication rate of the observation group was significantly lower than that of the control group (P &lt; 0.05). </w:t>
      </w:r>
      <w:r w:rsidR="006A59C4" w:rsidRPr="006A59C4">
        <w:rPr>
          <w:rFonts w:hint="eastAsia"/>
          <w:b/>
          <w:color w:val="000000"/>
          <w:spacing w:val="-2"/>
          <w:sz w:val="20"/>
          <w:szCs w:val="20"/>
        </w:rPr>
        <w:t>Conclusion</w:t>
      </w:r>
      <w:r w:rsidR="006A59C4" w:rsidRPr="006A59C4">
        <w:rPr>
          <w:rFonts w:hint="eastAsia"/>
          <w:bCs/>
          <w:color w:val="000000"/>
          <w:spacing w:val="-2"/>
          <w:sz w:val="20"/>
          <w:szCs w:val="20"/>
        </w:rPr>
        <w:t xml:space="preserve"> After neonates with severe pneumonia complicated with respiratory failure received predictive nursing combined with fine intervention, the symptom and sign relief time was shortened, the blood gas indicators were improved, and the incidence of complications during treatment was significantly reduced.</w:t>
      </w:r>
    </w:p>
    <w:p w14:paraId="639A9455" w14:textId="3FD4F5D4" w:rsidR="00DC3AF8" w:rsidRPr="004E6E3C" w:rsidRDefault="00E54415" w:rsidP="001A46DC">
      <w:pPr>
        <w:spacing w:line="310" w:lineRule="exact"/>
        <w:ind w:firstLineChars="200" w:firstLine="402"/>
        <w:rPr>
          <w:rFonts w:eastAsia="张海山锐线体简" w:cs="Times New Roman"/>
          <w:bCs/>
          <w:color w:val="000000" w:themeColor="text1"/>
          <w:sz w:val="20"/>
          <w:szCs w:val="20"/>
          <w:lang w:val="en"/>
        </w:rPr>
      </w:pPr>
      <w:r w:rsidRPr="00E14D75">
        <w:rPr>
          <w:rFonts w:eastAsia="张海山锐线体简" w:cs="Times New Roman"/>
          <w:b/>
          <w:bCs/>
          <w:color w:val="000000" w:themeColor="text1"/>
          <w:sz w:val="20"/>
          <w:szCs w:val="20"/>
        </w:rPr>
        <w:t>【</w:t>
      </w:r>
      <w:r w:rsidRPr="00E14D75">
        <w:rPr>
          <w:rFonts w:cs="Times New Roman"/>
          <w:b/>
          <w:bCs/>
          <w:color w:val="000000" w:themeColor="text1"/>
          <w:sz w:val="20"/>
          <w:szCs w:val="20"/>
        </w:rPr>
        <w:t>Keywords</w:t>
      </w:r>
      <w:r w:rsidRPr="00E14D75">
        <w:rPr>
          <w:rFonts w:eastAsia="张海山锐线体简" w:cs="Times New Roman"/>
          <w:b/>
          <w:bCs/>
          <w:color w:val="000000" w:themeColor="text1"/>
          <w:sz w:val="20"/>
          <w:szCs w:val="20"/>
        </w:rPr>
        <w:t>】</w:t>
      </w:r>
      <w:r w:rsidR="006A59C4" w:rsidRPr="006A59C4">
        <w:rPr>
          <w:rFonts w:eastAsia="张海山锐线体简" w:cs="Times New Roman" w:hint="eastAsia"/>
          <w:bCs/>
          <w:color w:val="000000" w:themeColor="text1"/>
          <w:sz w:val="20"/>
          <w:szCs w:val="20"/>
        </w:rPr>
        <w:t>Predictive nursing; Fine intervention; Neonatal severe pneumonia; Respiratory failure</w:t>
      </w:r>
    </w:p>
    <w:p w14:paraId="6915E0F0" w14:textId="5F539BEB" w:rsidR="00F52F49" w:rsidRPr="00844A6A" w:rsidRDefault="00F52F49" w:rsidP="00CD55A5">
      <w:pPr>
        <w:spacing w:line="240" w:lineRule="auto"/>
        <w:ind w:firstLineChars="200" w:firstLine="400"/>
        <w:rPr>
          <w:sz w:val="20"/>
          <w:szCs w:val="20"/>
        </w:rPr>
      </w:pPr>
    </w:p>
    <w:p w14:paraId="6DBA00FC" w14:textId="77777777" w:rsidR="00CB29FF" w:rsidRPr="00844A6A" w:rsidRDefault="00CB29FF">
      <w:pPr>
        <w:adjustRightInd w:val="0"/>
        <w:snapToGrid w:val="0"/>
        <w:spacing w:line="240" w:lineRule="auto"/>
        <w:rPr>
          <w:rFonts w:cs="Times New Roman"/>
          <w:color w:val="000000" w:themeColor="text1"/>
          <w:sz w:val="18"/>
          <w:szCs w:val="18"/>
        </w:rPr>
        <w:sectPr w:rsidR="00CB29FF" w:rsidRPr="00844A6A" w:rsidSect="00A42E64">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157"/>
          <w:pgMar w:top="1474" w:right="1077" w:bottom="1247" w:left="1077" w:header="1077" w:footer="992" w:gutter="0"/>
          <w:pgNumType w:fmt="numberInDash" w:start="26"/>
          <w:cols w:space="0"/>
          <w:titlePg/>
          <w:docGrid w:type="lines" w:linePitch="292"/>
        </w:sectPr>
      </w:pPr>
    </w:p>
    <w:p w14:paraId="6F4B50B5"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lastRenderedPageBreak/>
        <w:t>新生儿肺炎是围生期阶段发病率较高的一类呼吸系统感染性疾病，病情如未得到有效控制，会进展为重症肺炎并合并呼吸衰竭，威胁患儿生命。目前，针对这一疾病的临床治疗策略主要涵盖抗感染、氧疗、机械通气及营养支持等综合措施，护理工作在整个治疗期间</w:t>
      </w:r>
      <w:r w:rsidRPr="000C06F9">
        <w:rPr>
          <w:rFonts w:hint="eastAsia"/>
          <w:bCs/>
          <w:noProof/>
          <w:sz w:val="20"/>
          <w:szCs w:val="20"/>
        </w:rPr>
        <w:lastRenderedPageBreak/>
        <w:t>中同样承担着不可替代的角色。然而，常规护理大多聚焦于生命体征监测、遵医嘱给药和呼吸道基础管理，效果欠佳。预见性护理是通过对患儿当前状态的动态评估，提前辨识潜在的风险因素，并在危险转化为实质性损伤之前主动施加干预；精细化干预则要求将各项护</w:t>
      </w:r>
      <w:r w:rsidRPr="000C06F9">
        <w:rPr>
          <w:rFonts w:hint="eastAsia"/>
          <w:bCs/>
          <w:noProof/>
          <w:sz w:val="20"/>
          <w:szCs w:val="20"/>
        </w:rPr>
        <w:lastRenderedPageBreak/>
        <w:t>理操作拆分为更细致、更具可控性的单元，充分关注个体间的细微差异，从而提升护理质量的均一性与可靠程度</w:t>
      </w:r>
      <w:r w:rsidRPr="000C06F9">
        <w:rPr>
          <w:rFonts w:hint="eastAsia"/>
          <w:bCs/>
          <w:noProof/>
          <w:sz w:val="20"/>
          <w:szCs w:val="20"/>
          <w:vertAlign w:val="superscript"/>
        </w:rPr>
        <w:t>[1]</w:t>
      </w:r>
      <w:r w:rsidRPr="000C06F9">
        <w:rPr>
          <w:rFonts w:hint="eastAsia"/>
          <w:bCs/>
          <w:noProof/>
          <w:sz w:val="20"/>
          <w:szCs w:val="20"/>
        </w:rPr>
        <w:t>。理论上，二者结合能够形成一套兼具提前预判与细节管控特点的综合护理方案，为探究其具体效果，特做此研究。</w:t>
      </w:r>
    </w:p>
    <w:p w14:paraId="376412BC" w14:textId="77777777" w:rsidR="000C06F9" w:rsidRPr="00F212E1" w:rsidRDefault="000C06F9" w:rsidP="00F463DE">
      <w:pPr>
        <w:pStyle w:val="1"/>
        <w:rPr>
          <w:noProof/>
        </w:rPr>
      </w:pPr>
      <w:r w:rsidRPr="00F212E1">
        <w:rPr>
          <w:noProof/>
        </w:rPr>
        <w:t xml:space="preserve">1 </w:t>
      </w:r>
      <w:r w:rsidRPr="00F212E1">
        <w:rPr>
          <w:noProof/>
        </w:rPr>
        <w:t>资料与方法</w:t>
      </w:r>
    </w:p>
    <w:p w14:paraId="152F8E31" w14:textId="0EEA1E49" w:rsidR="000C06F9" w:rsidRPr="00F212E1" w:rsidRDefault="000C06F9" w:rsidP="00F463DE">
      <w:pPr>
        <w:pStyle w:val="2"/>
      </w:pPr>
      <w:r w:rsidRPr="00F212E1">
        <w:t>1.1</w:t>
      </w:r>
      <w:r w:rsidR="001C513D" w:rsidRPr="00F212E1">
        <w:t xml:space="preserve"> </w:t>
      </w:r>
      <w:r w:rsidRPr="00F212E1">
        <w:t>一般资料</w:t>
      </w:r>
    </w:p>
    <w:p w14:paraId="5C6EA3BF" w14:textId="4B259826"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选取</w:t>
      </w:r>
      <w:r w:rsidRPr="000C06F9">
        <w:rPr>
          <w:rFonts w:hint="eastAsia"/>
          <w:bCs/>
          <w:noProof/>
          <w:sz w:val="20"/>
          <w:szCs w:val="20"/>
        </w:rPr>
        <w:t>2025</w:t>
      </w:r>
      <w:r w:rsidRPr="000C06F9">
        <w:rPr>
          <w:rFonts w:hint="eastAsia"/>
          <w:bCs/>
          <w:noProof/>
          <w:sz w:val="20"/>
          <w:szCs w:val="20"/>
        </w:rPr>
        <w:t>年</w:t>
      </w:r>
      <w:r w:rsidRPr="000C06F9">
        <w:rPr>
          <w:rFonts w:hint="eastAsia"/>
          <w:bCs/>
          <w:noProof/>
          <w:sz w:val="20"/>
          <w:szCs w:val="20"/>
        </w:rPr>
        <w:t>1</w:t>
      </w:r>
      <w:r w:rsidRPr="000C06F9">
        <w:rPr>
          <w:rFonts w:hint="eastAsia"/>
          <w:bCs/>
          <w:noProof/>
          <w:sz w:val="20"/>
          <w:szCs w:val="20"/>
        </w:rPr>
        <w:t>月</w:t>
      </w:r>
      <w:r w:rsidR="00E9031A">
        <w:rPr>
          <w:rFonts w:hint="eastAsia"/>
          <w:bCs/>
          <w:noProof/>
          <w:sz w:val="20"/>
          <w:szCs w:val="20"/>
        </w:rPr>
        <w:t>-</w:t>
      </w:r>
      <w:r w:rsidRPr="000C06F9">
        <w:rPr>
          <w:rFonts w:hint="eastAsia"/>
          <w:bCs/>
          <w:noProof/>
          <w:sz w:val="20"/>
          <w:szCs w:val="20"/>
        </w:rPr>
        <w:t>2025</w:t>
      </w:r>
      <w:r w:rsidRPr="000C06F9">
        <w:rPr>
          <w:rFonts w:hint="eastAsia"/>
          <w:bCs/>
          <w:noProof/>
          <w:sz w:val="20"/>
          <w:szCs w:val="20"/>
        </w:rPr>
        <w:t>年</w:t>
      </w:r>
      <w:r w:rsidRPr="000C06F9">
        <w:rPr>
          <w:rFonts w:hint="eastAsia"/>
          <w:bCs/>
          <w:noProof/>
          <w:sz w:val="20"/>
          <w:szCs w:val="20"/>
        </w:rPr>
        <w:t>12</w:t>
      </w:r>
      <w:r w:rsidRPr="000C06F9">
        <w:rPr>
          <w:rFonts w:hint="eastAsia"/>
          <w:bCs/>
          <w:noProof/>
          <w:sz w:val="20"/>
          <w:szCs w:val="20"/>
        </w:rPr>
        <w:t>月于我院接受治疗的新生儿重症肺炎合并呼吸衰竭患儿</w:t>
      </w:r>
      <w:r w:rsidRPr="000C06F9">
        <w:rPr>
          <w:rFonts w:hint="eastAsia"/>
          <w:bCs/>
          <w:noProof/>
          <w:sz w:val="20"/>
          <w:szCs w:val="20"/>
        </w:rPr>
        <w:t>60</w:t>
      </w:r>
      <w:r w:rsidRPr="000C06F9">
        <w:rPr>
          <w:rFonts w:hint="eastAsia"/>
          <w:bCs/>
          <w:noProof/>
          <w:sz w:val="20"/>
          <w:szCs w:val="20"/>
        </w:rPr>
        <w:t>例，以随机数字表法均分两组，对其实施前瞻性分析。所有患者及其家属均对本研究知情同意。对照组患儿中，男</w:t>
      </w:r>
      <w:r w:rsidRPr="000C06F9">
        <w:rPr>
          <w:rFonts w:hint="eastAsia"/>
          <w:bCs/>
          <w:noProof/>
          <w:sz w:val="20"/>
          <w:szCs w:val="20"/>
        </w:rPr>
        <w:t>15</w:t>
      </w:r>
      <w:r w:rsidRPr="000C06F9">
        <w:rPr>
          <w:rFonts w:hint="eastAsia"/>
          <w:bCs/>
          <w:noProof/>
          <w:sz w:val="20"/>
          <w:szCs w:val="20"/>
        </w:rPr>
        <w:t>例，女</w:t>
      </w:r>
      <w:r w:rsidRPr="000C06F9">
        <w:rPr>
          <w:rFonts w:hint="eastAsia"/>
          <w:bCs/>
          <w:noProof/>
          <w:sz w:val="20"/>
          <w:szCs w:val="20"/>
        </w:rPr>
        <w:t>15</w:t>
      </w:r>
      <w:r w:rsidRPr="000C06F9">
        <w:rPr>
          <w:rFonts w:hint="eastAsia"/>
          <w:bCs/>
          <w:noProof/>
          <w:sz w:val="20"/>
          <w:szCs w:val="20"/>
        </w:rPr>
        <w:t>例。年龄</w:t>
      </w:r>
      <w:r w:rsidRPr="000C06F9">
        <w:rPr>
          <w:rFonts w:hint="eastAsia"/>
          <w:bCs/>
          <w:noProof/>
          <w:sz w:val="20"/>
          <w:szCs w:val="20"/>
        </w:rPr>
        <w:t>12</w:t>
      </w:r>
      <w:r w:rsidRPr="000C06F9">
        <w:rPr>
          <w:rFonts w:hint="eastAsia"/>
          <w:bCs/>
          <w:noProof/>
          <w:sz w:val="20"/>
          <w:szCs w:val="20"/>
        </w:rPr>
        <w:t>～</w:t>
      </w:r>
      <w:r w:rsidRPr="000C06F9">
        <w:rPr>
          <w:rFonts w:hint="eastAsia"/>
          <w:bCs/>
          <w:noProof/>
          <w:sz w:val="20"/>
          <w:szCs w:val="20"/>
        </w:rPr>
        <w:t>18d</w:t>
      </w:r>
      <w:r w:rsidRPr="000C06F9">
        <w:rPr>
          <w:rFonts w:hint="eastAsia"/>
          <w:bCs/>
          <w:noProof/>
          <w:sz w:val="20"/>
          <w:szCs w:val="20"/>
        </w:rPr>
        <w:t>，平均年龄（</w:t>
      </w:r>
      <w:r w:rsidRPr="000C06F9">
        <w:rPr>
          <w:rFonts w:hint="eastAsia"/>
          <w:bCs/>
          <w:noProof/>
          <w:sz w:val="20"/>
          <w:szCs w:val="20"/>
        </w:rPr>
        <w:t>14.98</w:t>
      </w:r>
      <w:r w:rsidRPr="000C06F9">
        <w:rPr>
          <w:rFonts w:hint="eastAsia"/>
          <w:bCs/>
          <w:noProof/>
          <w:sz w:val="20"/>
          <w:szCs w:val="20"/>
        </w:rPr>
        <w:t>±</w:t>
      </w:r>
      <w:r w:rsidRPr="000C06F9">
        <w:rPr>
          <w:rFonts w:hint="eastAsia"/>
          <w:bCs/>
          <w:noProof/>
          <w:sz w:val="20"/>
          <w:szCs w:val="20"/>
        </w:rPr>
        <w:t>1.23</w:t>
      </w:r>
      <w:r w:rsidRPr="000C06F9">
        <w:rPr>
          <w:rFonts w:hint="eastAsia"/>
          <w:bCs/>
          <w:noProof/>
          <w:sz w:val="20"/>
          <w:szCs w:val="20"/>
        </w:rPr>
        <w:t>）</w:t>
      </w:r>
      <w:r w:rsidRPr="000C06F9">
        <w:rPr>
          <w:rFonts w:hint="eastAsia"/>
          <w:bCs/>
          <w:noProof/>
          <w:sz w:val="20"/>
          <w:szCs w:val="20"/>
        </w:rPr>
        <w:t>d</w:t>
      </w:r>
      <w:r w:rsidRPr="000C06F9">
        <w:rPr>
          <w:rFonts w:hint="eastAsia"/>
          <w:bCs/>
          <w:noProof/>
          <w:sz w:val="20"/>
          <w:szCs w:val="20"/>
        </w:rPr>
        <w:t>。病程</w:t>
      </w:r>
      <w:r w:rsidRPr="000C06F9">
        <w:rPr>
          <w:rFonts w:hint="eastAsia"/>
          <w:bCs/>
          <w:noProof/>
          <w:sz w:val="20"/>
          <w:szCs w:val="20"/>
        </w:rPr>
        <w:t>6</w:t>
      </w:r>
      <w:r w:rsidRPr="000C06F9">
        <w:rPr>
          <w:rFonts w:hint="eastAsia"/>
          <w:bCs/>
          <w:noProof/>
          <w:sz w:val="20"/>
          <w:szCs w:val="20"/>
        </w:rPr>
        <w:t>～</w:t>
      </w:r>
      <w:r w:rsidRPr="000C06F9">
        <w:rPr>
          <w:rFonts w:hint="eastAsia"/>
          <w:bCs/>
          <w:noProof/>
          <w:sz w:val="20"/>
          <w:szCs w:val="20"/>
        </w:rPr>
        <w:t>20h</w:t>
      </w:r>
      <w:r w:rsidRPr="000C06F9">
        <w:rPr>
          <w:rFonts w:hint="eastAsia"/>
          <w:bCs/>
          <w:noProof/>
          <w:sz w:val="20"/>
          <w:szCs w:val="20"/>
        </w:rPr>
        <w:t>，平均病程（</w:t>
      </w:r>
      <w:r w:rsidRPr="000C06F9">
        <w:rPr>
          <w:rFonts w:hint="eastAsia"/>
          <w:bCs/>
          <w:noProof/>
          <w:sz w:val="20"/>
          <w:szCs w:val="20"/>
        </w:rPr>
        <w:t>12.55</w:t>
      </w:r>
      <w:r w:rsidRPr="000C06F9">
        <w:rPr>
          <w:rFonts w:hint="eastAsia"/>
          <w:bCs/>
          <w:noProof/>
          <w:sz w:val="20"/>
          <w:szCs w:val="20"/>
        </w:rPr>
        <w:t>±</w:t>
      </w:r>
      <w:r w:rsidRPr="000C06F9">
        <w:rPr>
          <w:rFonts w:hint="eastAsia"/>
          <w:bCs/>
          <w:noProof/>
          <w:sz w:val="20"/>
          <w:szCs w:val="20"/>
        </w:rPr>
        <w:t>1.57</w:t>
      </w:r>
      <w:r w:rsidRPr="000C06F9">
        <w:rPr>
          <w:rFonts w:hint="eastAsia"/>
          <w:bCs/>
          <w:noProof/>
          <w:sz w:val="20"/>
          <w:szCs w:val="20"/>
        </w:rPr>
        <w:t>）</w:t>
      </w:r>
      <w:r w:rsidRPr="000C06F9">
        <w:rPr>
          <w:rFonts w:hint="eastAsia"/>
          <w:bCs/>
          <w:noProof/>
          <w:sz w:val="20"/>
          <w:szCs w:val="20"/>
        </w:rPr>
        <w:t>h</w:t>
      </w:r>
      <w:r w:rsidRPr="000C06F9">
        <w:rPr>
          <w:rFonts w:hint="eastAsia"/>
          <w:bCs/>
          <w:noProof/>
          <w:sz w:val="20"/>
          <w:szCs w:val="20"/>
        </w:rPr>
        <w:t>；观察组患儿中，男</w:t>
      </w:r>
      <w:r w:rsidRPr="000C06F9">
        <w:rPr>
          <w:rFonts w:hint="eastAsia"/>
          <w:bCs/>
          <w:noProof/>
          <w:sz w:val="20"/>
          <w:szCs w:val="20"/>
        </w:rPr>
        <w:t>17</w:t>
      </w:r>
      <w:r w:rsidRPr="000C06F9">
        <w:rPr>
          <w:rFonts w:hint="eastAsia"/>
          <w:bCs/>
          <w:noProof/>
          <w:sz w:val="20"/>
          <w:szCs w:val="20"/>
        </w:rPr>
        <w:t>例，女</w:t>
      </w:r>
      <w:r w:rsidRPr="000C06F9">
        <w:rPr>
          <w:rFonts w:hint="eastAsia"/>
          <w:bCs/>
          <w:noProof/>
          <w:sz w:val="20"/>
          <w:szCs w:val="20"/>
        </w:rPr>
        <w:t>13</w:t>
      </w:r>
      <w:r w:rsidRPr="000C06F9">
        <w:rPr>
          <w:rFonts w:hint="eastAsia"/>
          <w:bCs/>
          <w:noProof/>
          <w:sz w:val="20"/>
          <w:szCs w:val="20"/>
        </w:rPr>
        <w:t>例。年龄</w:t>
      </w:r>
      <w:r w:rsidRPr="000C06F9">
        <w:rPr>
          <w:rFonts w:hint="eastAsia"/>
          <w:bCs/>
          <w:noProof/>
          <w:sz w:val="20"/>
          <w:szCs w:val="20"/>
        </w:rPr>
        <w:t>12</w:t>
      </w:r>
      <w:r w:rsidRPr="000C06F9">
        <w:rPr>
          <w:rFonts w:hint="eastAsia"/>
          <w:bCs/>
          <w:noProof/>
          <w:sz w:val="20"/>
          <w:szCs w:val="20"/>
        </w:rPr>
        <w:t>～</w:t>
      </w:r>
      <w:r w:rsidRPr="000C06F9">
        <w:rPr>
          <w:rFonts w:hint="eastAsia"/>
          <w:bCs/>
          <w:noProof/>
          <w:sz w:val="20"/>
          <w:szCs w:val="20"/>
        </w:rPr>
        <w:t>18d</w:t>
      </w:r>
      <w:r w:rsidRPr="000C06F9">
        <w:rPr>
          <w:rFonts w:hint="eastAsia"/>
          <w:bCs/>
          <w:noProof/>
          <w:sz w:val="20"/>
          <w:szCs w:val="20"/>
        </w:rPr>
        <w:t>，平均年龄（</w:t>
      </w:r>
      <w:r w:rsidRPr="000C06F9">
        <w:rPr>
          <w:rFonts w:hint="eastAsia"/>
          <w:bCs/>
          <w:noProof/>
          <w:sz w:val="20"/>
          <w:szCs w:val="20"/>
        </w:rPr>
        <w:t>14.86</w:t>
      </w:r>
      <w:r w:rsidRPr="000C06F9">
        <w:rPr>
          <w:rFonts w:hint="eastAsia"/>
          <w:bCs/>
          <w:noProof/>
          <w:sz w:val="20"/>
          <w:szCs w:val="20"/>
        </w:rPr>
        <w:t>±</w:t>
      </w:r>
      <w:r w:rsidRPr="000C06F9">
        <w:rPr>
          <w:rFonts w:hint="eastAsia"/>
          <w:bCs/>
          <w:noProof/>
          <w:sz w:val="20"/>
          <w:szCs w:val="20"/>
        </w:rPr>
        <w:t>1.28</w:t>
      </w:r>
      <w:r w:rsidRPr="000C06F9">
        <w:rPr>
          <w:rFonts w:hint="eastAsia"/>
          <w:bCs/>
          <w:noProof/>
          <w:sz w:val="20"/>
          <w:szCs w:val="20"/>
        </w:rPr>
        <w:t>）</w:t>
      </w:r>
      <w:r w:rsidRPr="000C06F9">
        <w:rPr>
          <w:rFonts w:hint="eastAsia"/>
          <w:bCs/>
          <w:noProof/>
          <w:sz w:val="20"/>
          <w:szCs w:val="20"/>
        </w:rPr>
        <w:t>d</w:t>
      </w:r>
      <w:r w:rsidRPr="000C06F9">
        <w:rPr>
          <w:rFonts w:hint="eastAsia"/>
          <w:bCs/>
          <w:noProof/>
          <w:sz w:val="20"/>
          <w:szCs w:val="20"/>
        </w:rPr>
        <w:t>。病程</w:t>
      </w:r>
      <w:r w:rsidRPr="000C06F9">
        <w:rPr>
          <w:rFonts w:hint="eastAsia"/>
          <w:bCs/>
          <w:noProof/>
          <w:sz w:val="20"/>
          <w:szCs w:val="20"/>
        </w:rPr>
        <w:t>6</w:t>
      </w:r>
      <w:r w:rsidRPr="000C06F9">
        <w:rPr>
          <w:rFonts w:hint="eastAsia"/>
          <w:bCs/>
          <w:noProof/>
          <w:sz w:val="20"/>
          <w:szCs w:val="20"/>
        </w:rPr>
        <w:t>～</w:t>
      </w:r>
      <w:r w:rsidRPr="000C06F9">
        <w:rPr>
          <w:rFonts w:hint="eastAsia"/>
          <w:bCs/>
          <w:noProof/>
          <w:sz w:val="20"/>
          <w:szCs w:val="20"/>
        </w:rPr>
        <w:t>20h</w:t>
      </w:r>
      <w:r w:rsidRPr="000C06F9">
        <w:rPr>
          <w:rFonts w:hint="eastAsia"/>
          <w:bCs/>
          <w:noProof/>
          <w:sz w:val="20"/>
          <w:szCs w:val="20"/>
        </w:rPr>
        <w:t>，平均病程（</w:t>
      </w:r>
      <w:r w:rsidRPr="000C06F9">
        <w:rPr>
          <w:rFonts w:hint="eastAsia"/>
          <w:bCs/>
          <w:noProof/>
          <w:sz w:val="20"/>
          <w:szCs w:val="20"/>
        </w:rPr>
        <w:t>12.72</w:t>
      </w:r>
      <w:r w:rsidRPr="000C06F9">
        <w:rPr>
          <w:rFonts w:hint="eastAsia"/>
          <w:bCs/>
          <w:noProof/>
          <w:sz w:val="20"/>
          <w:szCs w:val="20"/>
        </w:rPr>
        <w:t>±</w:t>
      </w:r>
      <w:r w:rsidRPr="000C06F9">
        <w:rPr>
          <w:rFonts w:hint="eastAsia"/>
          <w:bCs/>
          <w:noProof/>
          <w:sz w:val="20"/>
          <w:szCs w:val="20"/>
        </w:rPr>
        <w:t>1.61</w:t>
      </w:r>
      <w:r w:rsidRPr="000C06F9">
        <w:rPr>
          <w:rFonts w:hint="eastAsia"/>
          <w:bCs/>
          <w:noProof/>
          <w:sz w:val="20"/>
          <w:szCs w:val="20"/>
        </w:rPr>
        <w:t>）</w:t>
      </w:r>
      <w:r w:rsidRPr="000C06F9">
        <w:rPr>
          <w:rFonts w:hint="eastAsia"/>
          <w:bCs/>
          <w:noProof/>
          <w:sz w:val="20"/>
          <w:szCs w:val="20"/>
        </w:rPr>
        <w:t>h</w:t>
      </w:r>
      <w:r w:rsidRPr="000C06F9">
        <w:rPr>
          <w:rFonts w:hint="eastAsia"/>
          <w:bCs/>
          <w:noProof/>
          <w:sz w:val="20"/>
          <w:szCs w:val="20"/>
        </w:rPr>
        <w:t>。</w:t>
      </w:r>
    </w:p>
    <w:p w14:paraId="1B8CCE33" w14:textId="3E970467" w:rsidR="000C06F9" w:rsidRPr="000C06F9" w:rsidRDefault="000C06F9" w:rsidP="000C06F9">
      <w:pPr>
        <w:adjustRightInd w:val="0"/>
        <w:snapToGrid w:val="0"/>
        <w:spacing w:line="310" w:lineRule="exact"/>
        <w:ind w:firstLineChars="200" w:firstLine="400"/>
        <w:rPr>
          <w:bCs/>
          <w:noProof/>
          <w:kern w:val="0"/>
          <w:sz w:val="20"/>
          <w:szCs w:val="20"/>
        </w:rPr>
      </w:pPr>
      <w:r w:rsidRPr="000C06F9">
        <w:rPr>
          <w:rFonts w:hint="eastAsia"/>
          <w:bCs/>
          <w:noProof/>
          <w:kern w:val="0"/>
          <w:sz w:val="20"/>
          <w:szCs w:val="20"/>
        </w:rPr>
        <w:t>纳入标准：①临床综合诊断与《实用新生儿学》</w:t>
      </w:r>
      <w:r w:rsidRPr="000C06F9">
        <w:rPr>
          <w:rFonts w:hint="eastAsia"/>
          <w:bCs/>
          <w:noProof/>
          <w:kern w:val="0"/>
          <w:sz w:val="20"/>
          <w:szCs w:val="20"/>
          <w:vertAlign w:val="superscript"/>
        </w:rPr>
        <w:t>[2]</w:t>
      </w:r>
      <w:r w:rsidRPr="000C06F9">
        <w:rPr>
          <w:rFonts w:hint="eastAsia"/>
          <w:bCs/>
          <w:noProof/>
          <w:kern w:val="0"/>
          <w:sz w:val="20"/>
          <w:szCs w:val="20"/>
        </w:rPr>
        <w:t>中新生儿重症肺炎诊断标准相符，患儿年龄不足</w:t>
      </w:r>
      <w:r w:rsidRPr="000C06F9">
        <w:rPr>
          <w:rFonts w:hint="eastAsia"/>
          <w:bCs/>
          <w:noProof/>
          <w:kern w:val="0"/>
          <w:sz w:val="20"/>
          <w:szCs w:val="20"/>
        </w:rPr>
        <w:t>30d</w:t>
      </w:r>
      <w:r w:rsidRPr="000C06F9">
        <w:rPr>
          <w:rFonts w:hint="eastAsia"/>
          <w:bCs/>
          <w:noProof/>
          <w:kern w:val="0"/>
          <w:sz w:val="20"/>
          <w:szCs w:val="20"/>
        </w:rPr>
        <w:t>，动脉血气分析诊断呼吸衰竭；②临床资料完整。</w:t>
      </w:r>
    </w:p>
    <w:p w14:paraId="03CF3F04"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排除标准：①伴有先天性心脏病等其他先天性疾病者；②伴有遗传代谢性疾病；③伴有其他感染性疾病。</w:t>
      </w:r>
    </w:p>
    <w:p w14:paraId="40B130AE" w14:textId="77777777" w:rsidR="000C06F9" w:rsidRPr="00F212E1" w:rsidRDefault="000C06F9" w:rsidP="00F463DE">
      <w:pPr>
        <w:pStyle w:val="2"/>
      </w:pPr>
      <w:r w:rsidRPr="00F212E1">
        <w:t xml:space="preserve">1.2 </w:t>
      </w:r>
      <w:r w:rsidRPr="00F212E1">
        <w:t>方法</w:t>
      </w:r>
    </w:p>
    <w:p w14:paraId="68A54DD6"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两组均</w:t>
      </w:r>
      <w:r w:rsidRPr="000C06F9">
        <w:rPr>
          <w:bCs/>
          <w:noProof/>
          <w:sz w:val="20"/>
          <w:szCs w:val="20"/>
        </w:rPr>
        <w:t>依据新生儿重症肺炎并呼吸衰竭的诊疗规范，统一接受抗感染、呼吸支持及内环境稳态维持等</w:t>
      </w:r>
      <w:r w:rsidRPr="000C06F9">
        <w:rPr>
          <w:rFonts w:hint="eastAsia"/>
          <w:bCs/>
          <w:noProof/>
          <w:sz w:val="20"/>
          <w:szCs w:val="20"/>
        </w:rPr>
        <w:t>治疗</w:t>
      </w:r>
      <w:r w:rsidRPr="000C06F9">
        <w:rPr>
          <w:bCs/>
          <w:noProof/>
          <w:sz w:val="20"/>
          <w:szCs w:val="20"/>
        </w:rPr>
        <w:t>。</w:t>
      </w:r>
    </w:p>
    <w:p w14:paraId="28A807A6"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bCs/>
          <w:noProof/>
          <w:sz w:val="20"/>
          <w:szCs w:val="20"/>
        </w:rPr>
        <w:t>对照组</w:t>
      </w:r>
      <w:r w:rsidRPr="000C06F9">
        <w:rPr>
          <w:rFonts w:hint="eastAsia"/>
          <w:bCs/>
          <w:noProof/>
          <w:sz w:val="20"/>
          <w:szCs w:val="20"/>
        </w:rPr>
        <w:t>接受常规护理，包括</w:t>
      </w:r>
      <w:r w:rsidRPr="000C06F9">
        <w:rPr>
          <w:bCs/>
          <w:noProof/>
          <w:sz w:val="20"/>
          <w:szCs w:val="20"/>
        </w:rPr>
        <w:t>对患儿实施连续的心电监护与血氧饱和度</w:t>
      </w:r>
      <w:r w:rsidRPr="000C06F9">
        <w:rPr>
          <w:rFonts w:hint="eastAsia"/>
          <w:bCs/>
          <w:noProof/>
          <w:sz w:val="20"/>
          <w:szCs w:val="20"/>
        </w:rPr>
        <w:t>监测</w:t>
      </w:r>
      <w:r w:rsidRPr="000C06F9">
        <w:rPr>
          <w:bCs/>
          <w:noProof/>
          <w:sz w:val="20"/>
          <w:szCs w:val="20"/>
        </w:rPr>
        <w:t>，按时记录体温、脉率和呼吸节律；做好气道管理以保障通气顺畅；严格核对医嘱，精准控制给药和液体输注量；</w:t>
      </w:r>
      <w:r w:rsidRPr="000C06F9">
        <w:rPr>
          <w:rFonts w:hint="eastAsia"/>
          <w:bCs/>
          <w:noProof/>
          <w:sz w:val="20"/>
          <w:szCs w:val="20"/>
        </w:rPr>
        <w:t>做好</w:t>
      </w:r>
      <w:r w:rsidRPr="000C06F9">
        <w:rPr>
          <w:bCs/>
          <w:noProof/>
          <w:sz w:val="20"/>
          <w:szCs w:val="20"/>
        </w:rPr>
        <w:t>脐部、口腔等基础护理，并定时帮助患儿调整卧姿；根据个体耐受度选择管饲或经口喂养，每次喂养后留心观察腹部反应和呼吸节律有无异常；同时向患儿家属说明疾病基本情况，告知配合治疗与护理的注意事项。</w:t>
      </w:r>
    </w:p>
    <w:p w14:paraId="513A3D47"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bCs/>
          <w:noProof/>
          <w:sz w:val="20"/>
          <w:szCs w:val="20"/>
        </w:rPr>
        <w:t>观察组</w:t>
      </w:r>
      <w:r w:rsidRPr="000C06F9">
        <w:rPr>
          <w:rFonts w:hint="eastAsia"/>
          <w:bCs/>
          <w:noProof/>
          <w:sz w:val="20"/>
          <w:szCs w:val="20"/>
        </w:rPr>
        <w:t>接受预见性护理结合精细化干预</w:t>
      </w:r>
      <w:r w:rsidRPr="000C06F9">
        <w:rPr>
          <w:bCs/>
          <w:noProof/>
          <w:sz w:val="20"/>
          <w:szCs w:val="20"/>
        </w:rPr>
        <w:t>：（</w:t>
      </w:r>
      <w:r w:rsidRPr="000C06F9">
        <w:rPr>
          <w:bCs/>
          <w:noProof/>
          <w:sz w:val="20"/>
          <w:szCs w:val="20"/>
        </w:rPr>
        <w:t>1</w:t>
      </w:r>
      <w:r w:rsidRPr="000C06F9">
        <w:rPr>
          <w:bCs/>
          <w:noProof/>
          <w:sz w:val="20"/>
          <w:szCs w:val="20"/>
        </w:rPr>
        <w:t>）预见性风险评估与分层管理。入科</w:t>
      </w:r>
      <w:r w:rsidRPr="000C06F9">
        <w:rPr>
          <w:bCs/>
          <w:noProof/>
          <w:sz w:val="20"/>
          <w:szCs w:val="20"/>
        </w:rPr>
        <w:t>2</w:t>
      </w:r>
      <w:r w:rsidRPr="000C06F9">
        <w:rPr>
          <w:bCs/>
          <w:noProof/>
          <w:sz w:val="20"/>
          <w:szCs w:val="20"/>
        </w:rPr>
        <w:t>小时内完成呼吸、循环、神经反应、营养代谢及感染控制五项评估，按高、中、低风险分级标识，巡视间隔分别为</w:t>
      </w:r>
      <w:r w:rsidRPr="000C06F9">
        <w:rPr>
          <w:bCs/>
          <w:noProof/>
          <w:sz w:val="20"/>
          <w:szCs w:val="20"/>
        </w:rPr>
        <w:t>30</w:t>
      </w:r>
      <w:r w:rsidRPr="000C06F9">
        <w:rPr>
          <w:bCs/>
          <w:noProof/>
          <w:sz w:val="20"/>
          <w:szCs w:val="20"/>
        </w:rPr>
        <w:t>～</w:t>
      </w:r>
      <w:r w:rsidRPr="000C06F9">
        <w:rPr>
          <w:bCs/>
          <w:noProof/>
          <w:sz w:val="20"/>
          <w:szCs w:val="20"/>
        </w:rPr>
        <w:t>60</w:t>
      </w:r>
      <w:r w:rsidRPr="000C06F9">
        <w:rPr>
          <w:bCs/>
          <w:noProof/>
          <w:sz w:val="20"/>
          <w:szCs w:val="20"/>
        </w:rPr>
        <w:t>分钟、</w:t>
      </w:r>
      <w:r w:rsidRPr="000C06F9">
        <w:rPr>
          <w:bCs/>
          <w:noProof/>
          <w:sz w:val="20"/>
          <w:szCs w:val="20"/>
        </w:rPr>
        <w:t>1</w:t>
      </w:r>
      <w:r w:rsidRPr="000C06F9">
        <w:rPr>
          <w:bCs/>
          <w:noProof/>
          <w:sz w:val="20"/>
          <w:szCs w:val="20"/>
        </w:rPr>
        <w:t>～</w:t>
      </w:r>
      <w:r w:rsidRPr="000C06F9">
        <w:rPr>
          <w:bCs/>
          <w:noProof/>
          <w:sz w:val="20"/>
          <w:szCs w:val="20"/>
        </w:rPr>
        <w:t>2</w:t>
      </w:r>
      <w:r w:rsidRPr="000C06F9">
        <w:rPr>
          <w:bCs/>
          <w:noProof/>
          <w:sz w:val="20"/>
          <w:szCs w:val="20"/>
        </w:rPr>
        <w:t>小时、</w:t>
      </w:r>
      <w:r w:rsidRPr="000C06F9">
        <w:rPr>
          <w:bCs/>
          <w:noProof/>
          <w:sz w:val="20"/>
          <w:szCs w:val="20"/>
        </w:rPr>
        <w:t>2</w:t>
      </w:r>
      <w:r w:rsidRPr="000C06F9">
        <w:rPr>
          <w:bCs/>
          <w:noProof/>
          <w:sz w:val="20"/>
          <w:szCs w:val="20"/>
        </w:rPr>
        <w:t>～</w:t>
      </w:r>
      <w:r w:rsidRPr="000C06F9">
        <w:rPr>
          <w:bCs/>
          <w:noProof/>
          <w:sz w:val="20"/>
          <w:szCs w:val="20"/>
        </w:rPr>
        <w:t>4</w:t>
      </w:r>
      <w:r w:rsidRPr="000C06F9">
        <w:rPr>
          <w:bCs/>
          <w:noProof/>
          <w:sz w:val="20"/>
          <w:szCs w:val="20"/>
        </w:rPr>
        <w:t>小时，动态调整。高危因素患儿提前制定气道、压疮及喂养应对预案</w:t>
      </w:r>
      <w:r w:rsidRPr="000C06F9">
        <w:rPr>
          <w:rFonts w:hint="eastAsia"/>
          <w:bCs/>
          <w:noProof/>
          <w:sz w:val="20"/>
          <w:szCs w:val="20"/>
        </w:rPr>
        <w:t>；</w:t>
      </w:r>
      <w:r w:rsidRPr="000C06F9">
        <w:rPr>
          <w:bCs/>
          <w:noProof/>
          <w:sz w:val="20"/>
          <w:szCs w:val="20"/>
        </w:rPr>
        <w:t>（</w:t>
      </w:r>
      <w:r w:rsidRPr="000C06F9">
        <w:rPr>
          <w:bCs/>
          <w:noProof/>
          <w:sz w:val="20"/>
          <w:szCs w:val="20"/>
        </w:rPr>
        <w:t>2</w:t>
      </w:r>
      <w:r w:rsidRPr="000C06F9">
        <w:rPr>
          <w:bCs/>
          <w:noProof/>
          <w:sz w:val="20"/>
          <w:szCs w:val="20"/>
        </w:rPr>
        <w:t>）气道精</w:t>
      </w:r>
      <w:bookmarkStart w:id="5" w:name="_GoBack"/>
      <w:bookmarkEnd w:id="5"/>
      <w:r w:rsidRPr="000C06F9">
        <w:rPr>
          <w:bCs/>
          <w:noProof/>
          <w:sz w:val="20"/>
          <w:szCs w:val="20"/>
        </w:rPr>
        <w:t>细化管理。按需吸痰，综合肺部听诊、血氧趋势及分泌物性状判断时机。吸痰前预给氧</w:t>
      </w:r>
      <w:r w:rsidRPr="000C06F9">
        <w:rPr>
          <w:bCs/>
          <w:noProof/>
          <w:sz w:val="20"/>
          <w:szCs w:val="20"/>
        </w:rPr>
        <w:t>1</w:t>
      </w:r>
      <w:r w:rsidRPr="000C06F9">
        <w:rPr>
          <w:bCs/>
          <w:noProof/>
          <w:sz w:val="20"/>
          <w:szCs w:val="20"/>
        </w:rPr>
        <w:t>～</w:t>
      </w:r>
      <w:r w:rsidRPr="000C06F9">
        <w:rPr>
          <w:bCs/>
          <w:noProof/>
          <w:sz w:val="20"/>
          <w:szCs w:val="20"/>
        </w:rPr>
        <w:t>2</w:t>
      </w:r>
      <w:r w:rsidRPr="000C06F9">
        <w:rPr>
          <w:bCs/>
          <w:noProof/>
          <w:sz w:val="20"/>
          <w:szCs w:val="20"/>
        </w:rPr>
        <w:t>分钟，吸痰管外径不超过插管内径</w:t>
      </w:r>
      <w:r w:rsidRPr="000C06F9">
        <w:rPr>
          <w:bCs/>
          <w:noProof/>
          <w:sz w:val="20"/>
          <w:szCs w:val="20"/>
        </w:rPr>
        <w:t>1/2</w:t>
      </w:r>
      <w:r w:rsidRPr="000C06F9">
        <w:rPr>
          <w:bCs/>
          <w:noProof/>
          <w:sz w:val="20"/>
          <w:szCs w:val="20"/>
        </w:rPr>
        <w:t>，负压</w:t>
      </w:r>
      <w:r w:rsidRPr="000C06F9">
        <w:rPr>
          <w:bCs/>
          <w:noProof/>
          <w:sz w:val="20"/>
          <w:szCs w:val="20"/>
        </w:rPr>
        <w:t>80</w:t>
      </w:r>
      <w:r w:rsidRPr="000C06F9">
        <w:rPr>
          <w:bCs/>
          <w:noProof/>
          <w:sz w:val="20"/>
          <w:szCs w:val="20"/>
        </w:rPr>
        <w:t>～</w:t>
      </w:r>
      <w:r w:rsidRPr="000C06F9">
        <w:rPr>
          <w:bCs/>
          <w:noProof/>
          <w:sz w:val="20"/>
          <w:szCs w:val="20"/>
        </w:rPr>
        <w:t>100 mmHg</w:t>
      </w:r>
      <w:r w:rsidRPr="000C06F9">
        <w:rPr>
          <w:bCs/>
          <w:noProof/>
          <w:sz w:val="20"/>
          <w:szCs w:val="20"/>
        </w:rPr>
        <w:t>，单次吸引</w:t>
      </w:r>
      <w:r w:rsidRPr="000C06F9">
        <w:rPr>
          <w:rFonts w:hint="eastAsia"/>
          <w:bCs/>
          <w:noProof/>
          <w:sz w:val="20"/>
          <w:szCs w:val="20"/>
        </w:rPr>
        <w:t>≤</w:t>
      </w:r>
      <w:r w:rsidRPr="000C06F9">
        <w:rPr>
          <w:bCs/>
          <w:noProof/>
          <w:sz w:val="20"/>
          <w:szCs w:val="20"/>
        </w:rPr>
        <w:t>10</w:t>
      </w:r>
      <w:r w:rsidRPr="000C06F9">
        <w:rPr>
          <w:bCs/>
          <w:noProof/>
          <w:sz w:val="20"/>
          <w:szCs w:val="20"/>
        </w:rPr>
        <w:t>秒，待指标平稳再行下次。机械通气者定期检查插管位置及气囊压力，气道湿化维持吸入气温度</w:t>
      </w:r>
      <w:r w:rsidRPr="000C06F9">
        <w:rPr>
          <w:bCs/>
          <w:noProof/>
          <w:sz w:val="20"/>
          <w:szCs w:val="20"/>
        </w:rPr>
        <w:t>37℃</w:t>
      </w:r>
      <w:r w:rsidRPr="000C06F9">
        <w:rPr>
          <w:bCs/>
          <w:noProof/>
          <w:sz w:val="20"/>
          <w:szCs w:val="20"/>
        </w:rPr>
        <w:t>、相对</w:t>
      </w:r>
      <w:r w:rsidRPr="000C06F9">
        <w:rPr>
          <w:bCs/>
          <w:noProof/>
          <w:sz w:val="20"/>
          <w:szCs w:val="20"/>
        </w:rPr>
        <w:lastRenderedPageBreak/>
        <w:t>湿度</w:t>
      </w:r>
      <w:r w:rsidRPr="000C06F9">
        <w:rPr>
          <w:bCs/>
          <w:noProof/>
          <w:sz w:val="20"/>
          <w:szCs w:val="20"/>
        </w:rPr>
        <w:t>100%</w:t>
      </w:r>
      <w:r w:rsidRPr="000C06F9">
        <w:rPr>
          <w:rFonts w:hint="eastAsia"/>
          <w:bCs/>
          <w:noProof/>
          <w:sz w:val="20"/>
          <w:szCs w:val="20"/>
        </w:rPr>
        <w:t>；</w:t>
      </w:r>
      <w:r w:rsidRPr="000C06F9">
        <w:rPr>
          <w:bCs/>
          <w:noProof/>
          <w:sz w:val="20"/>
          <w:szCs w:val="20"/>
        </w:rPr>
        <w:t>（</w:t>
      </w:r>
      <w:r w:rsidRPr="000C06F9">
        <w:rPr>
          <w:bCs/>
          <w:noProof/>
          <w:sz w:val="20"/>
          <w:szCs w:val="20"/>
        </w:rPr>
        <w:t>3</w:t>
      </w:r>
      <w:r w:rsidRPr="000C06F9">
        <w:rPr>
          <w:bCs/>
          <w:noProof/>
          <w:sz w:val="20"/>
          <w:szCs w:val="20"/>
        </w:rPr>
        <w:t>）呼吸支持预见性监护。持续追踪呼吸频率、三凹征等体征，发现呼吸负荷加重或氧浓度需求递增时，及时报告医生评估升级支持方案。机械通气期间关注人机协调，每</w:t>
      </w:r>
      <w:r w:rsidRPr="000C06F9">
        <w:rPr>
          <w:bCs/>
          <w:noProof/>
          <w:sz w:val="20"/>
          <w:szCs w:val="20"/>
        </w:rPr>
        <w:t>4</w:t>
      </w:r>
      <w:r w:rsidRPr="000C06F9">
        <w:rPr>
          <w:bCs/>
          <w:noProof/>
          <w:sz w:val="20"/>
          <w:szCs w:val="20"/>
        </w:rPr>
        <w:t>小时记录通气参数，异常趋势提前建议调整</w:t>
      </w:r>
      <w:r w:rsidRPr="000C06F9">
        <w:rPr>
          <w:rFonts w:hint="eastAsia"/>
          <w:bCs/>
          <w:noProof/>
          <w:sz w:val="20"/>
          <w:szCs w:val="20"/>
        </w:rPr>
        <w:t>；</w:t>
      </w:r>
      <w:r w:rsidRPr="000C06F9">
        <w:rPr>
          <w:bCs/>
          <w:noProof/>
          <w:sz w:val="20"/>
          <w:szCs w:val="20"/>
        </w:rPr>
        <w:t>（</w:t>
      </w:r>
      <w:r w:rsidRPr="000C06F9">
        <w:rPr>
          <w:bCs/>
          <w:noProof/>
          <w:sz w:val="20"/>
          <w:szCs w:val="20"/>
        </w:rPr>
        <w:t>4</w:t>
      </w:r>
      <w:r w:rsidRPr="000C06F9">
        <w:rPr>
          <w:bCs/>
          <w:noProof/>
          <w:sz w:val="20"/>
          <w:szCs w:val="20"/>
        </w:rPr>
        <w:t>）精细化体温与内环境管理。个体化调节环境温度，维持核心体温</w:t>
      </w:r>
      <w:r w:rsidRPr="000C06F9">
        <w:rPr>
          <w:bCs/>
          <w:noProof/>
          <w:sz w:val="20"/>
          <w:szCs w:val="20"/>
        </w:rPr>
        <w:t>36.5℃</w:t>
      </w:r>
      <w:r w:rsidRPr="000C06F9">
        <w:rPr>
          <w:bCs/>
          <w:noProof/>
          <w:sz w:val="20"/>
          <w:szCs w:val="20"/>
        </w:rPr>
        <w:t>～</w:t>
      </w:r>
      <w:r w:rsidRPr="000C06F9">
        <w:rPr>
          <w:bCs/>
          <w:noProof/>
          <w:sz w:val="20"/>
          <w:szCs w:val="20"/>
        </w:rPr>
        <w:t>37.2℃</w:t>
      </w:r>
      <w:r w:rsidRPr="000C06F9">
        <w:rPr>
          <w:bCs/>
          <w:noProof/>
          <w:sz w:val="20"/>
          <w:szCs w:val="20"/>
        </w:rPr>
        <w:t>，每</w:t>
      </w:r>
      <w:r w:rsidRPr="000C06F9">
        <w:rPr>
          <w:bCs/>
          <w:noProof/>
          <w:sz w:val="20"/>
          <w:szCs w:val="20"/>
        </w:rPr>
        <w:t>2</w:t>
      </w:r>
      <w:r w:rsidRPr="000C06F9">
        <w:rPr>
          <w:bCs/>
          <w:noProof/>
          <w:sz w:val="20"/>
          <w:szCs w:val="20"/>
        </w:rPr>
        <w:t>小时记录，波动＞</w:t>
      </w:r>
      <w:r w:rsidRPr="000C06F9">
        <w:rPr>
          <w:bCs/>
          <w:noProof/>
          <w:sz w:val="20"/>
          <w:szCs w:val="20"/>
        </w:rPr>
        <w:t>0.5℃</w:t>
      </w:r>
      <w:r w:rsidRPr="000C06F9">
        <w:rPr>
          <w:bCs/>
          <w:noProof/>
          <w:sz w:val="20"/>
          <w:szCs w:val="20"/>
        </w:rPr>
        <w:t>时加密监测。输液泵精准控速，每班次核算出入量，出入失衡时及时调整液体方案</w:t>
      </w:r>
      <w:r w:rsidRPr="000C06F9">
        <w:rPr>
          <w:rFonts w:hint="eastAsia"/>
          <w:bCs/>
          <w:noProof/>
          <w:sz w:val="20"/>
          <w:szCs w:val="20"/>
        </w:rPr>
        <w:t>；</w:t>
      </w:r>
      <w:r w:rsidRPr="000C06F9">
        <w:rPr>
          <w:bCs/>
          <w:noProof/>
          <w:sz w:val="20"/>
          <w:szCs w:val="20"/>
        </w:rPr>
        <w:t>（</w:t>
      </w:r>
      <w:r w:rsidRPr="000C06F9">
        <w:rPr>
          <w:bCs/>
          <w:noProof/>
          <w:sz w:val="20"/>
          <w:szCs w:val="20"/>
        </w:rPr>
        <w:t>5</w:t>
      </w:r>
      <w:r w:rsidRPr="000C06F9">
        <w:rPr>
          <w:bCs/>
          <w:noProof/>
          <w:sz w:val="20"/>
          <w:szCs w:val="20"/>
        </w:rPr>
        <w:t>）并发症预见性防范。呼吸机相关性肺炎预防包括手卫生、管路周换、冷凝水清除及半卧位。压疮防护采取每</w:t>
      </w:r>
      <w:r w:rsidRPr="000C06F9">
        <w:rPr>
          <w:bCs/>
          <w:noProof/>
          <w:sz w:val="20"/>
          <w:szCs w:val="20"/>
        </w:rPr>
        <w:t>2</w:t>
      </w:r>
      <w:r w:rsidRPr="000C06F9">
        <w:rPr>
          <w:bCs/>
          <w:noProof/>
          <w:sz w:val="20"/>
          <w:szCs w:val="20"/>
        </w:rPr>
        <w:t>小时变换卧位，骨突处贴敷水胶体。喂养不耐受预防通过鼻饲前回抽胃残余量评估，超过前次喂养量</w:t>
      </w:r>
      <w:r w:rsidRPr="000C06F9">
        <w:rPr>
          <w:bCs/>
          <w:noProof/>
          <w:sz w:val="20"/>
          <w:szCs w:val="20"/>
        </w:rPr>
        <w:t>50%</w:t>
      </w:r>
      <w:r w:rsidRPr="000C06F9">
        <w:rPr>
          <w:bCs/>
          <w:noProof/>
          <w:sz w:val="20"/>
          <w:szCs w:val="20"/>
        </w:rPr>
        <w:t>且伴腹部异常体征则暂停喂养并辅以腹部抚触及非营养性吸吮。</w:t>
      </w:r>
    </w:p>
    <w:p w14:paraId="424D9BB1" w14:textId="46989250" w:rsidR="000C06F9" w:rsidRPr="00F212E1" w:rsidRDefault="000C06F9" w:rsidP="00F463DE">
      <w:pPr>
        <w:pStyle w:val="2"/>
      </w:pPr>
      <w:r w:rsidRPr="00F212E1">
        <w:t>1.3</w:t>
      </w:r>
      <w:r w:rsidR="001C513D" w:rsidRPr="00F212E1">
        <w:t xml:space="preserve"> </w:t>
      </w:r>
      <w:r w:rsidRPr="00F212E1">
        <w:t>观</w:t>
      </w:r>
      <w:r w:rsidRPr="00F212E1">
        <w:rPr>
          <w:rFonts w:hint="eastAsia"/>
        </w:rPr>
        <w:t>察指标</w:t>
      </w:r>
    </w:p>
    <w:p w14:paraId="365AB968"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对比两组患儿症状及体征（咳嗽、哮鸣音、发热、气促、呼吸困难）缓解时间。</w:t>
      </w:r>
    </w:p>
    <w:p w14:paraId="51879808" w14:textId="105A90B1"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对比两组患儿护理前、护理后血气指标</w:t>
      </w:r>
      <w:r w:rsidRPr="000C06F9">
        <w:rPr>
          <w:rFonts w:hint="eastAsia"/>
          <w:bCs/>
          <w:noProof/>
          <w:sz w:val="20"/>
          <w:szCs w:val="20"/>
        </w:rPr>
        <w:t>[</w:t>
      </w:r>
      <w:r w:rsidRPr="000C06F9">
        <w:rPr>
          <w:rFonts w:hint="eastAsia"/>
          <w:bCs/>
          <w:noProof/>
          <w:sz w:val="20"/>
          <w:szCs w:val="20"/>
        </w:rPr>
        <w:t>动脉血二氧化碳分压</w:t>
      </w:r>
      <w:r w:rsidR="00227C68" w:rsidRPr="00F212E1">
        <w:rPr>
          <w:rFonts w:hint="eastAsia"/>
          <w:bCs/>
          <w:noProof/>
          <w:sz w:val="20"/>
          <w:szCs w:val="20"/>
        </w:rPr>
        <w:t>（</w:t>
      </w:r>
      <w:r w:rsidRPr="000C06F9">
        <w:rPr>
          <w:rFonts w:hint="eastAsia"/>
          <w:bCs/>
          <w:noProof/>
          <w:sz w:val="20"/>
          <w:szCs w:val="20"/>
        </w:rPr>
        <w:t>PaCO</w:t>
      </w:r>
      <w:r w:rsidRPr="000C06F9">
        <w:rPr>
          <w:rFonts w:hint="eastAsia"/>
          <w:bCs/>
          <w:noProof/>
          <w:sz w:val="20"/>
          <w:szCs w:val="20"/>
          <w:vertAlign w:val="subscript"/>
        </w:rPr>
        <w:t>2</w:t>
      </w:r>
      <w:r w:rsidR="00227C68" w:rsidRPr="00F212E1">
        <w:rPr>
          <w:rFonts w:hint="eastAsia"/>
          <w:bCs/>
          <w:noProof/>
          <w:sz w:val="20"/>
          <w:szCs w:val="20"/>
        </w:rPr>
        <w:t>）</w:t>
      </w:r>
      <w:r w:rsidRPr="000C06F9">
        <w:rPr>
          <w:rFonts w:hint="eastAsia"/>
          <w:bCs/>
          <w:noProof/>
          <w:sz w:val="20"/>
          <w:szCs w:val="20"/>
        </w:rPr>
        <w:t>、动脉血氧分压</w:t>
      </w:r>
      <w:r w:rsidR="00227C68" w:rsidRPr="00F212E1">
        <w:rPr>
          <w:rFonts w:hint="eastAsia"/>
          <w:bCs/>
          <w:noProof/>
          <w:sz w:val="20"/>
          <w:szCs w:val="20"/>
        </w:rPr>
        <w:t>（</w:t>
      </w:r>
      <w:r w:rsidRPr="000C06F9">
        <w:rPr>
          <w:rFonts w:hint="eastAsia"/>
          <w:bCs/>
          <w:noProof/>
          <w:sz w:val="20"/>
          <w:szCs w:val="20"/>
        </w:rPr>
        <w:t>PaO</w:t>
      </w:r>
      <w:r w:rsidRPr="000C06F9">
        <w:rPr>
          <w:rFonts w:hint="eastAsia"/>
          <w:bCs/>
          <w:noProof/>
          <w:sz w:val="20"/>
          <w:szCs w:val="20"/>
          <w:vertAlign w:val="subscript"/>
        </w:rPr>
        <w:t>2</w:t>
      </w:r>
      <w:r w:rsidR="00227C68" w:rsidRPr="00F212E1">
        <w:rPr>
          <w:rFonts w:hint="eastAsia"/>
          <w:bCs/>
          <w:noProof/>
          <w:sz w:val="20"/>
          <w:szCs w:val="20"/>
        </w:rPr>
        <w:t>）</w:t>
      </w:r>
      <w:r w:rsidRPr="000C06F9">
        <w:rPr>
          <w:rFonts w:hint="eastAsia"/>
          <w:bCs/>
          <w:noProof/>
          <w:sz w:val="20"/>
          <w:szCs w:val="20"/>
        </w:rPr>
        <w:t>、氧合指数</w:t>
      </w:r>
      <w:r w:rsidR="00227C68" w:rsidRPr="00F212E1">
        <w:rPr>
          <w:rFonts w:hint="eastAsia"/>
          <w:bCs/>
          <w:noProof/>
          <w:sz w:val="20"/>
          <w:szCs w:val="20"/>
        </w:rPr>
        <w:t>（</w:t>
      </w:r>
      <w:r w:rsidRPr="000C06F9">
        <w:rPr>
          <w:rFonts w:hint="eastAsia"/>
          <w:bCs/>
          <w:noProof/>
          <w:sz w:val="20"/>
          <w:szCs w:val="20"/>
        </w:rPr>
        <w:t>PaO</w:t>
      </w:r>
      <w:r w:rsidRPr="000C06F9">
        <w:rPr>
          <w:rFonts w:hint="eastAsia"/>
          <w:bCs/>
          <w:noProof/>
          <w:sz w:val="20"/>
          <w:szCs w:val="20"/>
          <w:vertAlign w:val="subscript"/>
        </w:rPr>
        <w:t>2</w:t>
      </w:r>
      <w:r w:rsidRPr="000C06F9">
        <w:rPr>
          <w:rFonts w:hint="eastAsia"/>
          <w:bCs/>
          <w:noProof/>
          <w:sz w:val="20"/>
          <w:szCs w:val="20"/>
        </w:rPr>
        <w:t>/FiO</w:t>
      </w:r>
      <w:r w:rsidRPr="000C06F9">
        <w:rPr>
          <w:rFonts w:hint="eastAsia"/>
          <w:bCs/>
          <w:noProof/>
          <w:sz w:val="20"/>
          <w:szCs w:val="20"/>
          <w:vertAlign w:val="subscript"/>
        </w:rPr>
        <w:t>2</w:t>
      </w:r>
      <w:r w:rsidR="00227C68" w:rsidRPr="00F212E1">
        <w:rPr>
          <w:rFonts w:hint="eastAsia"/>
          <w:bCs/>
          <w:noProof/>
          <w:sz w:val="20"/>
          <w:szCs w:val="20"/>
        </w:rPr>
        <w:t>）</w:t>
      </w:r>
      <w:r w:rsidRPr="000C06F9">
        <w:rPr>
          <w:rFonts w:hint="eastAsia"/>
          <w:bCs/>
          <w:noProof/>
          <w:sz w:val="20"/>
          <w:szCs w:val="20"/>
        </w:rPr>
        <w:t>]</w:t>
      </w:r>
      <w:r w:rsidRPr="000C06F9">
        <w:rPr>
          <w:rFonts w:hint="eastAsia"/>
          <w:bCs/>
          <w:noProof/>
          <w:sz w:val="20"/>
          <w:szCs w:val="20"/>
        </w:rPr>
        <w:t>差异。抽取患者动脉血</w:t>
      </w:r>
      <w:r w:rsidRPr="000C06F9">
        <w:rPr>
          <w:rFonts w:hint="eastAsia"/>
          <w:bCs/>
          <w:noProof/>
          <w:sz w:val="20"/>
          <w:szCs w:val="20"/>
        </w:rPr>
        <w:t>3mL</w:t>
      </w:r>
      <w:r w:rsidRPr="000C06F9">
        <w:rPr>
          <w:rFonts w:hint="eastAsia"/>
          <w:bCs/>
          <w:noProof/>
          <w:sz w:val="20"/>
          <w:szCs w:val="20"/>
        </w:rPr>
        <w:t>，采用全自动血气分析仪测定。</w:t>
      </w:r>
    </w:p>
    <w:p w14:paraId="59E04F29" w14:textId="77777777"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对比两组患儿治疗期间并发症（鼻黏膜损伤、腹胀、呼吸机相关性肺炎、低体温）发生率。</w:t>
      </w:r>
    </w:p>
    <w:p w14:paraId="0D49B316" w14:textId="6631DEF4" w:rsidR="000C06F9" w:rsidRPr="00F212E1" w:rsidRDefault="000C06F9" w:rsidP="00F463DE">
      <w:pPr>
        <w:pStyle w:val="2"/>
      </w:pPr>
      <w:r w:rsidRPr="00F212E1">
        <w:t>1.</w:t>
      </w:r>
      <w:r w:rsidRPr="00F212E1">
        <w:rPr>
          <w:rFonts w:hint="eastAsia"/>
        </w:rPr>
        <w:t>4</w:t>
      </w:r>
      <w:r w:rsidR="001C513D" w:rsidRPr="00F212E1">
        <w:t xml:space="preserve"> </w:t>
      </w:r>
      <w:r w:rsidRPr="00F212E1">
        <w:t>统计学方法</w:t>
      </w:r>
    </w:p>
    <w:p w14:paraId="5F6808A4" w14:textId="1B8007F4"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统计值计算软件为</w:t>
      </w:r>
      <w:r w:rsidRPr="000C06F9">
        <w:rPr>
          <w:rFonts w:hint="eastAsia"/>
          <w:bCs/>
          <w:noProof/>
          <w:sz w:val="20"/>
          <w:szCs w:val="20"/>
        </w:rPr>
        <w:t>SPSS 26.0</w:t>
      </w:r>
      <w:r w:rsidRPr="000C06F9">
        <w:rPr>
          <w:rFonts w:hint="eastAsia"/>
          <w:bCs/>
          <w:noProof/>
          <w:sz w:val="20"/>
          <w:szCs w:val="20"/>
        </w:rPr>
        <w:t>，</w:t>
      </w:r>
      <w:r w:rsidR="008151FD" w:rsidRPr="00F212E1">
        <w:rPr>
          <w:rFonts w:hint="eastAsia"/>
          <w:bCs/>
          <w:noProof/>
          <w:sz w:val="20"/>
          <w:szCs w:val="20"/>
        </w:rPr>
        <w:t>“</w:t>
      </w:r>
      <w:r w:rsidR="00A42E64">
        <w:rPr>
          <w:position w:val="-6"/>
        </w:rPr>
        <w:pict w14:anchorId="0A9DF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5pt;height:12pt">
            <v:imagedata r:id="rId15" o:title=""/>
          </v:shape>
        </w:pict>
      </w:r>
      <w:r w:rsidR="008151FD" w:rsidRPr="00F212E1">
        <w:rPr>
          <w:rFonts w:hint="eastAsia"/>
          <w:bCs/>
          <w:noProof/>
          <w:sz w:val="20"/>
          <w:szCs w:val="20"/>
        </w:rPr>
        <w:t>”</w:t>
      </w:r>
      <w:r w:rsidRPr="000C06F9">
        <w:rPr>
          <w:rFonts w:hint="eastAsia"/>
          <w:bCs/>
          <w:noProof/>
          <w:sz w:val="20"/>
          <w:szCs w:val="20"/>
        </w:rPr>
        <w:t>代表</w:t>
      </w:r>
      <w:r w:rsidRPr="000C06F9">
        <w:rPr>
          <w:bCs/>
          <w:noProof/>
          <w:sz w:val="20"/>
          <w:szCs w:val="20"/>
        </w:rPr>
        <w:t>正态计量数据，</w:t>
      </w:r>
      <w:r w:rsidRPr="000C06F9">
        <w:rPr>
          <w:bCs/>
          <w:i/>
          <w:iCs/>
          <w:noProof/>
          <w:sz w:val="20"/>
          <w:szCs w:val="20"/>
        </w:rPr>
        <w:t>t</w:t>
      </w:r>
      <w:r w:rsidRPr="000C06F9">
        <w:rPr>
          <w:bCs/>
          <w:noProof/>
          <w:sz w:val="20"/>
          <w:szCs w:val="20"/>
        </w:rPr>
        <w:t>检验</w:t>
      </w:r>
      <w:r w:rsidRPr="000C06F9">
        <w:rPr>
          <w:rFonts w:hint="eastAsia"/>
          <w:bCs/>
          <w:noProof/>
          <w:sz w:val="20"/>
          <w:szCs w:val="20"/>
        </w:rPr>
        <w:t>进行</w:t>
      </w:r>
      <w:r w:rsidRPr="000C06F9">
        <w:rPr>
          <w:bCs/>
          <w:noProof/>
          <w:sz w:val="20"/>
          <w:szCs w:val="20"/>
        </w:rPr>
        <w:t>组间</w:t>
      </w:r>
      <w:r w:rsidRPr="000C06F9">
        <w:rPr>
          <w:rFonts w:hint="eastAsia"/>
          <w:bCs/>
          <w:noProof/>
          <w:sz w:val="20"/>
          <w:szCs w:val="20"/>
        </w:rPr>
        <w:t>对比</w:t>
      </w:r>
      <w:r w:rsidRPr="000C06F9">
        <w:rPr>
          <w:bCs/>
          <w:noProof/>
          <w:sz w:val="20"/>
          <w:szCs w:val="20"/>
        </w:rPr>
        <w:t>，</w:t>
      </w:r>
      <w:r w:rsidRPr="000C06F9">
        <w:rPr>
          <w:rFonts w:hint="eastAsia"/>
          <w:bCs/>
          <w:noProof/>
          <w:sz w:val="20"/>
          <w:szCs w:val="20"/>
        </w:rPr>
        <w:t>通过</w:t>
      </w:r>
      <w:r w:rsidRPr="000C06F9">
        <w:rPr>
          <w:bCs/>
          <w:noProof/>
          <w:sz w:val="20"/>
          <w:szCs w:val="20"/>
        </w:rPr>
        <w:t>χ</w:t>
      </w:r>
      <w:r w:rsidRPr="000C06F9">
        <w:rPr>
          <w:bCs/>
          <w:noProof/>
          <w:sz w:val="20"/>
          <w:szCs w:val="20"/>
          <w:vertAlign w:val="superscript"/>
        </w:rPr>
        <w:t>2</w:t>
      </w:r>
      <w:r w:rsidRPr="000C06F9">
        <w:rPr>
          <w:bCs/>
          <w:noProof/>
          <w:sz w:val="20"/>
          <w:szCs w:val="20"/>
        </w:rPr>
        <w:t>检验</w:t>
      </w:r>
      <w:r w:rsidRPr="000C06F9">
        <w:rPr>
          <w:rFonts w:hint="eastAsia"/>
          <w:bCs/>
          <w:noProof/>
          <w:sz w:val="20"/>
          <w:szCs w:val="20"/>
        </w:rPr>
        <w:t>完成</w:t>
      </w:r>
      <w:r w:rsidRPr="000C06F9">
        <w:rPr>
          <w:bCs/>
          <w:noProof/>
          <w:sz w:val="20"/>
          <w:szCs w:val="20"/>
        </w:rPr>
        <w:t>样本率</w:t>
      </w:r>
      <w:r w:rsidRPr="000C06F9">
        <w:rPr>
          <w:rFonts w:hint="eastAsia"/>
          <w:bCs/>
          <w:noProof/>
          <w:sz w:val="20"/>
          <w:szCs w:val="20"/>
        </w:rPr>
        <w:t>对比；</w:t>
      </w:r>
      <w:r w:rsidRPr="000C06F9">
        <w:rPr>
          <w:bCs/>
          <w:noProof/>
          <w:sz w:val="20"/>
          <w:szCs w:val="20"/>
        </w:rPr>
        <w:t>统计学</w:t>
      </w:r>
      <w:r w:rsidRPr="000C06F9">
        <w:rPr>
          <w:rFonts w:hint="eastAsia"/>
          <w:bCs/>
          <w:noProof/>
          <w:sz w:val="20"/>
          <w:szCs w:val="20"/>
        </w:rPr>
        <w:t>有</w:t>
      </w:r>
      <w:r w:rsidRPr="000C06F9">
        <w:rPr>
          <w:bCs/>
          <w:noProof/>
          <w:sz w:val="20"/>
          <w:szCs w:val="20"/>
        </w:rPr>
        <w:t>意义</w:t>
      </w:r>
      <w:r w:rsidRPr="000C06F9">
        <w:rPr>
          <w:rFonts w:hint="eastAsia"/>
          <w:bCs/>
          <w:noProof/>
          <w:sz w:val="20"/>
          <w:szCs w:val="20"/>
        </w:rPr>
        <w:t>为</w:t>
      </w:r>
      <w:r w:rsidRPr="000C06F9">
        <w:rPr>
          <w:bCs/>
          <w:i/>
          <w:iCs/>
          <w:noProof/>
          <w:sz w:val="20"/>
          <w:szCs w:val="20"/>
        </w:rPr>
        <w:t>P</w:t>
      </w:r>
      <w:r w:rsidRPr="000C06F9">
        <w:rPr>
          <w:rFonts w:hint="eastAsia"/>
          <w:bCs/>
          <w:iCs/>
          <w:noProof/>
          <w:sz w:val="20"/>
          <w:szCs w:val="20"/>
        </w:rPr>
        <w:t>＜</w:t>
      </w:r>
      <w:r w:rsidRPr="000C06F9">
        <w:rPr>
          <w:bCs/>
          <w:noProof/>
          <w:sz w:val="20"/>
          <w:szCs w:val="20"/>
        </w:rPr>
        <w:t>0.05</w:t>
      </w:r>
      <w:r w:rsidRPr="000C06F9">
        <w:rPr>
          <w:bCs/>
          <w:noProof/>
          <w:sz w:val="20"/>
          <w:szCs w:val="20"/>
        </w:rPr>
        <w:t>。</w:t>
      </w:r>
    </w:p>
    <w:p w14:paraId="35205784" w14:textId="19BDDCE8" w:rsidR="000C06F9" w:rsidRPr="00F212E1" w:rsidRDefault="000C06F9" w:rsidP="00F463DE">
      <w:pPr>
        <w:pStyle w:val="1"/>
        <w:rPr>
          <w:noProof/>
        </w:rPr>
      </w:pPr>
      <w:r w:rsidRPr="00F212E1">
        <w:rPr>
          <w:noProof/>
        </w:rPr>
        <w:t>2</w:t>
      </w:r>
      <w:r w:rsidRPr="00F212E1">
        <w:rPr>
          <w:rFonts w:hint="eastAsia"/>
          <w:noProof/>
        </w:rPr>
        <w:t xml:space="preserve"> </w:t>
      </w:r>
      <w:r w:rsidRPr="00F212E1">
        <w:rPr>
          <w:noProof/>
        </w:rPr>
        <w:t>结果</w:t>
      </w:r>
    </w:p>
    <w:p w14:paraId="34CA37EC" w14:textId="77777777" w:rsidR="000C06F9" w:rsidRPr="00F212E1" w:rsidRDefault="000C06F9" w:rsidP="00F463DE">
      <w:pPr>
        <w:pStyle w:val="2"/>
      </w:pPr>
      <w:r w:rsidRPr="00F212E1">
        <w:rPr>
          <w:rFonts w:hint="eastAsia"/>
        </w:rPr>
        <w:t xml:space="preserve">2.1 </w:t>
      </w:r>
      <w:r w:rsidRPr="00F212E1">
        <w:rPr>
          <w:rFonts w:hint="eastAsia"/>
        </w:rPr>
        <w:t>症状及体征缓解时间对比</w:t>
      </w:r>
    </w:p>
    <w:p w14:paraId="4CD031D3" w14:textId="12AE523A" w:rsidR="000C06F9" w:rsidRPr="000C06F9" w:rsidRDefault="000C06F9" w:rsidP="000C06F9">
      <w:pPr>
        <w:adjustRightInd w:val="0"/>
        <w:snapToGrid w:val="0"/>
        <w:spacing w:line="310" w:lineRule="exact"/>
        <w:ind w:firstLineChars="200" w:firstLine="392"/>
        <w:rPr>
          <w:bCs/>
          <w:noProof/>
          <w:spacing w:val="-2"/>
          <w:sz w:val="20"/>
          <w:szCs w:val="20"/>
        </w:rPr>
      </w:pPr>
      <w:r w:rsidRPr="000C06F9">
        <w:rPr>
          <w:rFonts w:hint="eastAsia"/>
          <w:bCs/>
          <w:noProof/>
          <w:spacing w:val="-2"/>
          <w:sz w:val="20"/>
          <w:szCs w:val="20"/>
        </w:rPr>
        <w:t>护理后，观察组咳嗽缓解时间（</w:t>
      </w:r>
      <w:r w:rsidRPr="000C06F9">
        <w:rPr>
          <w:rFonts w:hint="eastAsia"/>
          <w:bCs/>
          <w:noProof/>
          <w:spacing w:val="-2"/>
          <w:sz w:val="20"/>
          <w:szCs w:val="20"/>
        </w:rPr>
        <w:t>3.59</w:t>
      </w:r>
      <w:r w:rsidRPr="000C06F9">
        <w:rPr>
          <w:rFonts w:hint="eastAsia"/>
          <w:bCs/>
          <w:noProof/>
          <w:spacing w:val="-2"/>
          <w:sz w:val="20"/>
          <w:szCs w:val="20"/>
        </w:rPr>
        <w:t>±</w:t>
      </w:r>
      <w:r w:rsidRPr="000C06F9">
        <w:rPr>
          <w:rFonts w:hint="eastAsia"/>
          <w:bCs/>
          <w:noProof/>
          <w:spacing w:val="-2"/>
          <w:sz w:val="20"/>
          <w:szCs w:val="20"/>
        </w:rPr>
        <w:t>0.29</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、哮鸣音缓解时间（</w:t>
      </w:r>
      <w:r w:rsidRPr="000C06F9">
        <w:rPr>
          <w:rFonts w:hint="eastAsia"/>
          <w:bCs/>
          <w:noProof/>
          <w:spacing w:val="-2"/>
          <w:sz w:val="20"/>
          <w:szCs w:val="20"/>
        </w:rPr>
        <w:t>3.19</w:t>
      </w:r>
      <w:r w:rsidRPr="000C06F9">
        <w:rPr>
          <w:rFonts w:hint="eastAsia"/>
          <w:bCs/>
          <w:noProof/>
          <w:spacing w:val="-2"/>
          <w:sz w:val="20"/>
          <w:szCs w:val="20"/>
        </w:rPr>
        <w:t>±</w:t>
      </w:r>
      <w:r w:rsidRPr="000C06F9">
        <w:rPr>
          <w:rFonts w:hint="eastAsia"/>
          <w:bCs/>
          <w:noProof/>
          <w:spacing w:val="-2"/>
          <w:sz w:val="20"/>
          <w:szCs w:val="20"/>
        </w:rPr>
        <w:t>0.24</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、发热缓解时间（</w:t>
      </w:r>
      <w:r w:rsidRPr="000C06F9">
        <w:rPr>
          <w:rFonts w:hint="eastAsia"/>
          <w:bCs/>
          <w:noProof/>
          <w:spacing w:val="-2"/>
          <w:sz w:val="20"/>
          <w:szCs w:val="20"/>
        </w:rPr>
        <w:t>2.52</w:t>
      </w:r>
      <w:r w:rsidRPr="000C06F9">
        <w:rPr>
          <w:rFonts w:hint="eastAsia"/>
          <w:bCs/>
          <w:noProof/>
          <w:spacing w:val="-2"/>
          <w:sz w:val="20"/>
          <w:szCs w:val="20"/>
        </w:rPr>
        <w:t>±</w:t>
      </w:r>
      <w:r w:rsidRPr="000C06F9">
        <w:rPr>
          <w:rFonts w:hint="eastAsia"/>
          <w:bCs/>
          <w:noProof/>
          <w:spacing w:val="-2"/>
          <w:sz w:val="20"/>
          <w:szCs w:val="20"/>
        </w:rPr>
        <w:t>0.25</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、气促缓解时间（</w:t>
      </w:r>
      <w:r w:rsidRPr="000C06F9">
        <w:rPr>
          <w:rFonts w:hint="eastAsia"/>
          <w:bCs/>
          <w:noProof/>
          <w:spacing w:val="-2"/>
          <w:sz w:val="20"/>
          <w:szCs w:val="20"/>
        </w:rPr>
        <w:t>2.91</w:t>
      </w:r>
      <w:r w:rsidRPr="000C06F9">
        <w:rPr>
          <w:rFonts w:hint="eastAsia"/>
          <w:bCs/>
          <w:noProof/>
          <w:spacing w:val="-2"/>
          <w:sz w:val="20"/>
          <w:szCs w:val="20"/>
        </w:rPr>
        <w:t>±</w:t>
      </w:r>
      <w:r w:rsidRPr="000C06F9">
        <w:rPr>
          <w:rFonts w:hint="eastAsia"/>
          <w:bCs/>
          <w:noProof/>
          <w:spacing w:val="-2"/>
          <w:sz w:val="20"/>
          <w:szCs w:val="20"/>
        </w:rPr>
        <w:t>0.29</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、呼吸困难缓解时间（</w:t>
      </w:r>
      <w:r w:rsidRPr="000C06F9">
        <w:rPr>
          <w:rFonts w:hint="eastAsia"/>
          <w:bCs/>
          <w:noProof/>
          <w:spacing w:val="-2"/>
          <w:sz w:val="20"/>
          <w:szCs w:val="20"/>
        </w:rPr>
        <w:t>3.72</w:t>
      </w:r>
      <w:r w:rsidRPr="000C06F9">
        <w:rPr>
          <w:rFonts w:hint="eastAsia"/>
          <w:bCs/>
          <w:noProof/>
          <w:spacing w:val="-2"/>
          <w:sz w:val="20"/>
          <w:szCs w:val="20"/>
        </w:rPr>
        <w:t>±</w:t>
      </w:r>
      <w:r w:rsidRPr="000C06F9">
        <w:rPr>
          <w:rFonts w:hint="eastAsia"/>
          <w:bCs/>
          <w:noProof/>
          <w:spacing w:val="-2"/>
          <w:sz w:val="20"/>
          <w:szCs w:val="20"/>
        </w:rPr>
        <w:t>0.35</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低于对照组咳嗽缓解时间（</w:t>
      </w:r>
      <w:r w:rsidRPr="000C06F9">
        <w:rPr>
          <w:rFonts w:hint="eastAsia"/>
          <w:bCs/>
          <w:noProof/>
          <w:spacing w:val="-2"/>
          <w:sz w:val="20"/>
          <w:szCs w:val="20"/>
        </w:rPr>
        <w:t>5.42</w:t>
      </w:r>
      <w:r w:rsidRPr="000C06F9">
        <w:rPr>
          <w:rFonts w:hint="eastAsia"/>
          <w:bCs/>
          <w:noProof/>
          <w:spacing w:val="-2"/>
          <w:sz w:val="20"/>
          <w:szCs w:val="20"/>
        </w:rPr>
        <w:t>±</w:t>
      </w:r>
      <w:r w:rsidRPr="000C06F9">
        <w:rPr>
          <w:rFonts w:hint="eastAsia"/>
          <w:bCs/>
          <w:noProof/>
          <w:spacing w:val="-2"/>
          <w:sz w:val="20"/>
          <w:szCs w:val="20"/>
        </w:rPr>
        <w:t>0.45</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、哮鸣音缓解时间（</w:t>
      </w:r>
      <w:r w:rsidRPr="000C06F9">
        <w:rPr>
          <w:rFonts w:hint="eastAsia"/>
          <w:bCs/>
          <w:noProof/>
          <w:spacing w:val="-2"/>
          <w:sz w:val="20"/>
          <w:szCs w:val="20"/>
        </w:rPr>
        <w:t>4.31</w:t>
      </w:r>
      <w:r w:rsidRPr="000C06F9">
        <w:rPr>
          <w:rFonts w:hint="eastAsia"/>
          <w:bCs/>
          <w:noProof/>
          <w:spacing w:val="-2"/>
          <w:sz w:val="20"/>
          <w:szCs w:val="20"/>
        </w:rPr>
        <w:t>±</w:t>
      </w:r>
      <w:r w:rsidRPr="000C06F9">
        <w:rPr>
          <w:rFonts w:hint="eastAsia"/>
          <w:bCs/>
          <w:noProof/>
          <w:spacing w:val="-2"/>
          <w:sz w:val="20"/>
          <w:szCs w:val="20"/>
        </w:rPr>
        <w:t>0.41</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、发热缓解时间（</w:t>
      </w:r>
      <w:r w:rsidRPr="000C06F9">
        <w:rPr>
          <w:rFonts w:hint="eastAsia"/>
          <w:bCs/>
          <w:noProof/>
          <w:spacing w:val="-2"/>
          <w:sz w:val="20"/>
          <w:szCs w:val="20"/>
        </w:rPr>
        <w:t>3.58</w:t>
      </w:r>
      <w:r w:rsidRPr="000C06F9">
        <w:rPr>
          <w:rFonts w:hint="eastAsia"/>
          <w:bCs/>
          <w:noProof/>
          <w:spacing w:val="-2"/>
          <w:sz w:val="20"/>
          <w:szCs w:val="20"/>
        </w:rPr>
        <w:t>±</w:t>
      </w:r>
      <w:r w:rsidRPr="000C06F9">
        <w:rPr>
          <w:rFonts w:hint="eastAsia"/>
          <w:bCs/>
          <w:noProof/>
          <w:spacing w:val="-2"/>
          <w:sz w:val="20"/>
          <w:szCs w:val="20"/>
        </w:rPr>
        <w:t>0.38</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、气促缓解时间（</w:t>
      </w:r>
      <w:r w:rsidRPr="000C06F9">
        <w:rPr>
          <w:rFonts w:hint="eastAsia"/>
          <w:bCs/>
          <w:noProof/>
          <w:spacing w:val="-2"/>
          <w:sz w:val="20"/>
          <w:szCs w:val="20"/>
        </w:rPr>
        <w:t>4.72</w:t>
      </w:r>
      <w:r w:rsidRPr="000C06F9">
        <w:rPr>
          <w:rFonts w:hint="eastAsia"/>
          <w:bCs/>
          <w:noProof/>
          <w:spacing w:val="-2"/>
          <w:sz w:val="20"/>
          <w:szCs w:val="20"/>
        </w:rPr>
        <w:t>±</w:t>
      </w:r>
      <w:r w:rsidRPr="000C06F9">
        <w:rPr>
          <w:rFonts w:hint="eastAsia"/>
          <w:bCs/>
          <w:noProof/>
          <w:spacing w:val="-2"/>
          <w:sz w:val="20"/>
          <w:szCs w:val="20"/>
        </w:rPr>
        <w:t>0.45</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、呼吸困难缓解时间（</w:t>
      </w:r>
      <w:r w:rsidRPr="000C06F9">
        <w:rPr>
          <w:rFonts w:hint="eastAsia"/>
          <w:bCs/>
          <w:noProof/>
          <w:spacing w:val="-2"/>
          <w:sz w:val="20"/>
          <w:szCs w:val="20"/>
        </w:rPr>
        <w:t>5.42</w:t>
      </w:r>
      <w:r w:rsidRPr="000C06F9">
        <w:rPr>
          <w:rFonts w:hint="eastAsia"/>
          <w:bCs/>
          <w:noProof/>
          <w:spacing w:val="-2"/>
          <w:sz w:val="20"/>
          <w:szCs w:val="20"/>
        </w:rPr>
        <w:t>±</w:t>
      </w:r>
      <w:r w:rsidRPr="000C06F9">
        <w:rPr>
          <w:rFonts w:hint="eastAsia"/>
          <w:bCs/>
          <w:noProof/>
          <w:spacing w:val="-2"/>
          <w:sz w:val="20"/>
          <w:szCs w:val="20"/>
        </w:rPr>
        <w:t>0.55</w:t>
      </w:r>
      <w:r w:rsidRPr="000C06F9">
        <w:rPr>
          <w:rFonts w:hint="eastAsia"/>
          <w:bCs/>
          <w:noProof/>
          <w:spacing w:val="-2"/>
          <w:sz w:val="20"/>
          <w:szCs w:val="20"/>
        </w:rPr>
        <w:t>）</w:t>
      </w:r>
      <w:r w:rsidRPr="000C06F9">
        <w:rPr>
          <w:rFonts w:hint="eastAsia"/>
          <w:bCs/>
          <w:noProof/>
          <w:spacing w:val="-2"/>
          <w:sz w:val="20"/>
          <w:szCs w:val="20"/>
        </w:rPr>
        <w:t>d</w:t>
      </w:r>
      <w:r w:rsidRPr="000C06F9">
        <w:rPr>
          <w:rFonts w:hint="eastAsia"/>
          <w:bCs/>
          <w:noProof/>
          <w:spacing w:val="-2"/>
          <w:sz w:val="20"/>
          <w:szCs w:val="20"/>
        </w:rPr>
        <w:t>，差异具有统计学意义（</w:t>
      </w:r>
      <w:r w:rsidRPr="000C06F9">
        <w:rPr>
          <w:rFonts w:hint="eastAsia"/>
          <w:bCs/>
          <w:noProof/>
          <w:spacing w:val="-2"/>
          <w:sz w:val="20"/>
          <w:szCs w:val="20"/>
        </w:rPr>
        <w:t>t=19.807</w:t>
      </w:r>
      <w:r w:rsidRPr="000C06F9">
        <w:rPr>
          <w:rFonts w:hint="eastAsia"/>
          <w:bCs/>
          <w:noProof/>
          <w:spacing w:val="-2"/>
          <w:sz w:val="20"/>
          <w:szCs w:val="20"/>
        </w:rPr>
        <w:t>、</w:t>
      </w:r>
      <w:r w:rsidRPr="000C06F9">
        <w:rPr>
          <w:rFonts w:hint="eastAsia"/>
          <w:bCs/>
          <w:noProof/>
          <w:spacing w:val="-2"/>
          <w:sz w:val="20"/>
          <w:szCs w:val="20"/>
        </w:rPr>
        <w:t>12.769</w:t>
      </w:r>
      <w:r w:rsidRPr="000C06F9">
        <w:rPr>
          <w:rFonts w:hint="eastAsia"/>
          <w:bCs/>
          <w:noProof/>
          <w:spacing w:val="-2"/>
          <w:sz w:val="20"/>
          <w:szCs w:val="20"/>
        </w:rPr>
        <w:t>、</w:t>
      </w:r>
      <w:r w:rsidRPr="000C06F9">
        <w:rPr>
          <w:rFonts w:hint="eastAsia"/>
          <w:bCs/>
          <w:noProof/>
          <w:spacing w:val="-2"/>
          <w:sz w:val="20"/>
          <w:szCs w:val="20"/>
        </w:rPr>
        <w:t>12.658</w:t>
      </w:r>
      <w:r w:rsidRPr="000C06F9">
        <w:rPr>
          <w:rFonts w:hint="eastAsia"/>
          <w:bCs/>
          <w:noProof/>
          <w:spacing w:val="-2"/>
          <w:sz w:val="20"/>
          <w:szCs w:val="20"/>
        </w:rPr>
        <w:t>、</w:t>
      </w:r>
      <w:r w:rsidRPr="000C06F9">
        <w:rPr>
          <w:rFonts w:hint="eastAsia"/>
          <w:bCs/>
          <w:noProof/>
          <w:spacing w:val="-2"/>
          <w:sz w:val="20"/>
          <w:szCs w:val="20"/>
        </w:rPr>
        <w:t>18.363</w:t>
      </w:r>
      <w:r w:rsidRPr="000C06F9">
        <w:rPr>
          <w:rFonts w:hint="eastAsia"/>
          <w:bCs/>
          <w:noProof/>
          <w:spacing w:val="-2"/>
          <w:sz w:val="20"/>
          <w:szCs w:val="20"/>
        </w:rPr>
        <w:t>、</w:t>
      </w:r>
      <w:r w:rsidRPr="000C06F9">
        <w:rPr>
          <w:rFonts w:hint="eastAsia"/>
          <w:bCs/>
          <w:noProof/>
          <w:spacing w:val="-2"/>
          <w:sz w:val="20"/>
          <w:szCs w:val="20"/>
        </w:rPr>
        <w:t>14.153</w:t>
      </w:r>
      <w:r w:rsidRPr="000C06F9">
        <w:rPr>
          <w:rFonts w:hint="eastAsia"/>
          <w:bCs/>
          <w:noProof/>
          <w:spacing w:val="-2"/>
          <w:sz w:val="20"/>
          <w:szCs w:val="20"/>
        </w:rPr>
        <w:t>，</w:t>
      </w:r>
      <w:r w:rsidRPr="000C06F9">
        <w:rPr>
          <w:rFonts w:hint="eastAsia"/>
          <w:bCs/>
          <w:i/>
          <w:iCs/>
          <w:noProof/>
          <w:spacing w:val="-2"/>
          <w:sz w:val="20"/>
          <w:szCs w:val="20"/>
        </w:rPr>
        <w:t>P</w:t>
      </w:r>
      <w:r w:rsidRPr="000C06F9">
        <w:rPr>
          <w:rFonts w:hint="eastAsia"/>
          <w:bCs/>
          <w:noProof/>
          <w:spacing w:val="-2"/>
          <w:sz w:val="20"/>
          <w:szCs w:val="20"/>
        </w:rPr>
        <w:t>＜</w:t>
      </w:r>
      <w:r w:rsidRPr="000C06F9">
        <w:rPr>
          <w:rFonts w:hint="eastAsia"/>
          <w:bCs/>
          <w:noProof/>
          <w:spacing w:val="-2"/>
          <w:sz w:val="20"/>
          <w:szCs w:val="20"/>
        </w:rPr>
        <w:t>0.001</w:t>
      </w:r>
      <w:r w:rsidRPr="000C06F9">
        <w:rPr>
          <w:rFonts w:hint="eastAsia"/>
          <w:bCs/>
          <w:noProof/>
          <w:spacing w:val="-2"/>
          <w:sz w:val="20"/>
          <w:szCs w:val="20"/>
        </w:rPr>
        <w:t>）。</w:t>
      </w:r>
    </w:p>
    <w:p w14:paraId="6A14445D" w14:textId="77777777" w:rsidR="000C06F9" w:rsidRPr="00F212E1" w:rsidRDefault="000C06F9" w:rsidP="00F463DE">
      <w:pPr>
        <w:pStyle w:val="2"/>
      </w:pPr>
      <w:r w:rsidRPr="00F212E1">
        <w:rPr>
          <w:rFonts w:hint="eastAsia"/>
        </w:rPr>
        <w:t xml:space="preserve">2.2 </w:t>
      </w:r>
      <w:r w:rsidRPr="00F212E1">
        <w:rPr>
          <w:rFonts w:hint="eastAsia"/>
        </w:rPr>
        <w:t>血气指标对比</w:t>
      </w:r>
    </w:p>
    <w:p w14:paraId="268FA663" w14:textId="0DC36D50" w:rsidR="000C06F9" w:rsidRPr="000C06F9" w:rsidRDefault="000C06F9" w:rsidP="000C06F9">
      <w:pPr>
        <w:adjustRightInd w:val="0"/>
        <w:snapToGrid w:val="0"/>
        <w:spacing w:line="310" w:lineRule="exact"/>
        <w:ind w:firstLineChars="200" w:firstLine="400"/>
        <w:rPr>
          <w:bCs/>
          <w:noProof/>
          <w:sz w:val="20"/>
          <w:szCs w:val="20"/>
        </w:rPr>
      </w:pPr>
      <w:r w:rsidRPr="000C06F9">
        <w:rPr>
          <w:rFonts w:hint="eastAsia"/>
          <w:bCs/>
          <w:noProof/>
          <w:sz w:val="20"/>
          <w:szCs w:val="20"/>
        </w:rPr>
        <w:t>护理前，两组患者的</w:t>
      </w:r>
      <w:r w:rsidRPr="000C06F9">
        <w:rPr>
          <w:rFonts w:hint="eastAsia"/>
          <w:bCs/>
          <w:noProof/>
          <w:sz w:val="20"/>
          <w:szCs w:val="20"/>
        </w:rPr>
        <w:t>PaCO</w:t>
      </w:r>
      <w:r w:rsidRPr="000C06F9">
        <w:rPr>
          <w:rFonts w:hint="eastAsia"/>
          <w:bCs/>
          <w:noProof/>
          <w:sz w:val="20"/>
          <w:szCs w:val="20"/>
          <w:vertAlign w:val="subscript"/>
        </w:rPr>
        <w:t>2</w:t>
      </w:r>
      <w:r w:rsidRPr="000C06F9">
        <w:rPr>
          <w:rFonts w:hint="eastAsia"/>
          <w:bCs/>
          <w:noProof/>
          <w:sz w:val="20"/>
          <w:szCs w:val="20"/>
        </w:rPr>
        <w:t>、</w:t>
      </w:r>
      <w:r w:rsidRPr="000C06F9">
        <w:rPr>
          <w:rFonts w:hint="eastAsia"/>
          <w:bCs/>
          <w:noProof/>
          <w:sz w:val="20"/>
          <w:szCs w:val="20"/>
        </w:rPr>
        <w:t>PaO</w:t>
      </w:r>
      <w:r w:rsidRPr="000C06F9">
        <w:rPr>
          <w:rFonts w:hint="eastAsia"/>
          <w:bCs/>
          <w:noProof/>
          <w:sz w:val="20"/>
          <w:szCs w:val="20"/>
          <w:vertAlign w:val="subscript"/>
        </w:rPr>
        <w:t>2</w:t>
      </w:r>
      <w:r w:rsidRPr="000C06F9">
        <w:rPr>
          <w:rFonts w:hint="eastAsia"/>
          <w:bCs/>
          <w:noProof/>
          <w:sz w:val="20"/>
          <w:szCs w:val="20"/>
        </w:rPr>
        <w:t>、</w:t>
      </w:r>
      <w:r w:rsidRPr="000C06F9">
        <w:rPr>
          <w:rFonts w:hint="eastAsia"/>
          <w:bCs/>
          <w:noProof/>
          <w:sz w:val="20"/>
          <w:szCs w:val="20"/>
        </w:rPr>
        <w:t>PaO</w:t>
      </w:r>
      <w:r w:rsidRPr="000C06F9">
        <w:rPr>
          <w:rFonts w:hint="eastAsia"/>
          <w:bCs/>
          <w:noProof/>
          <w:sz w:val="20"/>
          <w:szCs w:val="20"/>
          <w:vertAlign w:val="subscript"/>
        </w:rPr>
        <w:t>2</w:t>
      </w:r>
      <w:r w:rsidRPr="000C06F9">
        <w:rPr>
          <w:rFonts w:hint="eastAsia"/>
          <w:bCs/>
          <w:noProof/>
          <w:sz w:val="20"/>
          <w:szCs w:val="20"/>
        </w:rPr>
        <w:t>/FiO</w:t>
      </w:r>
      <w:r w:rsidRPr="000C06F9">
        <w:rPr>
          <w:rFonts w:hint="eastAsia"/>
          <w:bCs/>
          <w:noProof/>
          <w:sz w:val="20"/>
          <w:szCs w:val="20"/>
          <w:vertAlign w:val="subscript"/>
        </w:rPr>
        <w:t>2</w:t>
      </w:r>
      <w:r w:rsidRPr="000C06F9">
        <w:rPr>
          <w:rFonts w:hint="eastAsia"/>
          <w:bCs/>
          <w:noProof/>
          <w:sz w:val="20"/>
          <w:szCs w:val="20"/>
        </w:rPr>
        <w:t>的值（</w:t>
      </w:r>
      <w:r w:rsidRPr="000C06F9">
        <w:rPr>
          <w:rFonts w:hint="eastAsia"/>
          <w:bCs/>
          <w:i/>
          <w:iCs/>
          <w:noProof/>
          <w:sz w:val="20"/>
          <w:szCs w:val="20"/>
        </w:rPr>
        <w:t>P</w:t>
      </w:r>
      <w:r w:rsidRPr="000C06F9">
        <w:rPr>
          <w:rFonts w:hint="eastAsia"/>
          <w:bCs/>
          <w:noProof/>
          <w:sz w:val="20"/>
          <w:szCs w:val="20"/>
        </w:rPr>
        <w:t>均＞</w:t>
      </w:r>
      <w:r w:rsidRPr="000C06F9">
        <w:rPr>
          <w:rFonts w:hint="eastAsia"/>
          <w:bCs/>
          <w:noProof/>
          <w:sz w:val="20"/>
          <w:szCs w:val="20"/>
        </w:rPr>
        <w:t>0.05</w:t>
      </w:r>
      <w:r w:rsidRPr="000C06F9">
        <w:rPr>
          <w:rFonts w:hint="eastAsia"/>
          <w:bCs/>
          <w:noProof/>
          <w:sz w:val="20"/>
          <w:szCs w:val="20"/>
        </w:rPr>
        <w:t>）；治疗后，观察组患者的</w:t>
      </w:r>
      <w:r w:rsidRPr="000C06F9">
        <w:rPr>
          <w:rFonts w:hint="eastAsia"/>
          <w:bCs/>
          <w:noProof/>
          <w:sz w:val="20"/>
          <w:szCs w:val="20"/>
        </w:rPr>
        <w:t>PaCO</w:t>
      </w:r>
      <w:r w:rsidRPr="000C06F9">
        <w:rPr>
          <w:rFonts w:hint="eastAsia"/>
          <w:bCs/>
          <w:noProof/>
          <w:sz w:val="20"/>
          <w:szCs w:val="20"/>
          <w:vertAlign w:val="subscript"/>
        </w:rPr>
        <w:t>2</w:t>
      </w:r>
      <w:r w:rsidRPr="000C06F9">
        <w:rPr>
          <w:rFonts w:hint="eastAsia"/>
          <w:bCs/>
          <w:noProof/>
          <w:sz w:val="20"/>
          <w:szCs w:val="20"/>
        </w:rPr>
        <w:t>的值显著低于对照组，观察组患者的</w:t>
      </w:r>
      <w:r w:rsidRPr="000C06F9">
        <w:rPr>
          <w:rFonts w:hint="eastAsia"/>
          <w:bCs/>
          <w:noProof/>
          <w:sz w:val="20"/>
          <w:szCs w:val="20"/>
        </w:rPr>
        <w:t>PaO</w:t>
      </w:r>
      <w:r w:rsidRPr="000C06F9">
        <w:rPr>
          <w:rFonts w:hint="eastAsia"/>
          <w:bCs/>
          <w:noProof/>
          <w:sz w:val="20"/>
          <w:szCs w:val="20"/>
          <w:vertAlign w:val="subscript"/>
        </w:rPr>
        <w:t>2</w:t>
      </w:r>
      <w:r w:rsidRPr="000C06F9">
        <w:rPr>
          <w:rFonts w:hint="eastAsia"/>
          <w:bCs/>
          <w:noProof/>
          <w:sz w:val="20"/>
          <w:szCs w:val="20"/>
        </w:rPr>
        <w:t>、</w:t>
      </w:r>
      <w:r w:rsidRPr="000C06F9">
        <w:rPr>
          <w:rFonts w:hint="eastAsia"/>
          <w:bCs/>
          <w:noProof/>
          <w:sz w:val="20"/>
          <w:szCs w:val="20"/>
        </w:rPr>
        <w:t>PaO</w:t>
      </w:r>
      <w:r w:rsidRPr="000C06F9">
        <w:rPr>
          <w:rFonts w:hint="eastAsia"/>
          <w:bCs/>
          <w:noProof/>
          <w:sz w:val="20"/>
          <w:szCs w:val="20"/>
          <w:vertAlign w:val="subscript"/>
        </w:rPr>
        <w:t>2</w:t>
      </w:r>
      <w:r w:rsidRPr="000C06F9">
        <w:rPr>
          <w:rFonts w:hint="eastAsia"/>
          <w:bCs/>
          <w:noProof/>
          <w:sz w:val="20"/>
          <w:szCs w:val="20"/>
        </w:rPr>
        <w:t>/FiO</w:t>
      </w:r>
      <w:r w:rsidRPr="000C06F9">
        <w:rPr>
          <w:rFonts w:hint="eastAsia"/>
          <w:bCs/>
          <w:noProof/>
          <w:sz w:val="20"/>
          <w:szCs w:val="20"/>
          <w:vertAlign w:val="subscript"/>
        </w:rPr>
        <w:t>2</w:t>
      </w:r>
      <w:r w:rsidRPr="000C06F9">
        <w:rPr>
          <w:rFonts w:hint="eastAsia"/>
          <w:bCs/>
          <w:noProof/>
          <w:sz w:val="20"/>
          <w:szCs w:val="20"/>
        </w:rPr>
        <w:t>的值显著高于对照组（</w:t>
      </w:r>
      <w:r w:rsidRPr="000C06F9">
        <w:rPr>
          <w:rFonts w:hint="eastAsia"/>
          <w:bCs/>
          <w:i/>
          <w:iCs/>
          <w:noProof/>
          <w:sz w:val="20"/>
          <w:szCs w:val="20"/>
        </w:rPr>
        <w:t>P</w:t>
      </w:r>
      <w:r w:rsidRPr="000C06F9">
        <w:rPr>
          <w:rFonts w:hint="eastAsia"/>
          <w:bCs/>
          <w:noProof/>
          <w:sz w:val="20"/>
          <w:szCs w:val="20"/>
        </w:rPr>
        <w:t>＜</w:t>
      </w:r>
      <w:r w:rsidRPr="000C06F9">
        <w:rPr>
          <w:rFonts w:hint="eastAsia"/>
          <w:bCs/>
          <w:noProof/>
          <w:sz w:val="20"/>
          <w:szCs w:val="20"/>
        </w:rPr>
        <w:t>0.05</w:t>
      </w:r>
      <w:r w:rsidRPr="000C06F9">
        <w:rPr>
          <w:rFonts w:hint="eastAsia"/>
          <w:bCs/>
          <w:noProof/>
          <w:sz w:val="20"/>
          <w:szCs w:val="20"/>
        </w:rPr>
        <w:t>）</w:t>
      </w:r>
      <w:r w:rsidR="008151FD" w:rsidRPr="00F212E1">
        <w:rPr>
          <w:rFonts w:hint="eastAsia"/>
          <w:bCs/>
          <w:noProof/>
          <w:sz w:val="20"/>
          <w:szCs w:val="20"/>
        </w:rPr>
        <w:t>，</w:t>
      </w:r>
      <w:r w:rsidRPr="000C06F9">
        <w:rPr>
          <w:rFonts w:hint="eastAsia"/>
          <w:bCs/>
          <w:noProof/>
          <w:sz w:val="20"/>
          <w:szCs w:val="20"/>
        </w:rPr>
        <w:t>详情见表</w:t>
      </w:r>
      <w:r w:rsidRPr="000C06F9">
        <w:rPr>
          <w:rFonts w:hint="eastAsia"/>
          <w:bCs/>
          <w:noProof/>
          <w:sz w:val="20"/>
          <w:szCs w:val="20"/>
        </w:rPr>
        <w:t>1</w:t>
      </w:r>
      <w:r w:rsidRPr="000C06F9">
        <w:rPr>
          <w:rFonts w:hint="eastAsia"/>
          <w:bCs/>
          <w:noProof/>
          <w:sz w:val="20"/>
          <w:szCs w:val="20"/>
        </w:rPr>
        <w:t>。</w:t>
      </w:r>
    </w:p>
    <w:p w14:paraId="25738C37" w14:textId="77777777" w:rsidR="008151FD" w:rsidRPr="00F212E1" w:rsidRDefault="008151FD" w:rsidP="000C06F9">
      <w:pPr>
        <w:adjustRightInd w:val="0"/>
        <w:snapToGrid w:val="0"/>
        <w:spacing w:line="310" w:lineRule="exact"/>
        <w:ind w:firstLineChars="200" w:firstLine="400"/>
        <w:rPr>
          <w:bCs/>
          <w:noProof/>
          <w:sz w:val="20"/>
          <w:szCs w:val="20"/>
        </w:rPr>
        <w:sectPr w:rsidR="008151FD" w:rsidRPr="00F212E1" w:rsidSect="00222612">
          <w:headerReference w:type="first" r:id="rId16"/>
          <w:footerReference w:type="first" r:id="rId17"/>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6FEEEE71" w14:textId="1DBC5D3C" w:rsidR="000C06F9" w:rsidRPr="00F212E1" w:rsidRDefault="000C06F9" w:rsidP="00D07504">
      <w:pPr>
        <w:pStyle w:val="10"/>
        <w:rPr>
          <w:bCs/>
          <w:sz w:val="20"/>
          <w:szCs w:val="20"/>
        </w:rPr>
      </w:pPr>
      <w:r w:rsidRPr="00F212E1">
        <w:rPr>
          <w:rFonts w:hint="eastAsia"/>
          <w:bCs/>
          <w:sz w:val="20"/>
          <w:szCs w:val="20"/>
        </w:rPr>
        <w:lastRenderedPageBreak/>
        <w:t>表</w:t>
      </w:r>
      <w:r w:rsidRPr="00F212E1">
        <w:rPr>
          <w:rFonts w:hint="eastAsia"/>
          <w:bCs/>
          <w:sz w:val="20"/>
          <w:szCs w:val="20"/>
        </w:rPr>
        <w:t>1</w:t>
      </w:r>
      <w:r w:rsidR="008151FD" w:rsidRPr="00F212E1">
        <w:rPr>
          <w:bCs/>
          <w:sz w:val="20"/>
          <w:szCs w:val="20"/>
        </w:rPr>
        <w:t xml:space="preserve">  </w:t>
      </w:r>
      <w:r w:rsidRPr="00F212E1">
        <w:rPr>
          <w:rFonts w:hint="eastAsia"/>
          <w:bCs/>
          <w:sz w:val="20"/>
          <w:szCs w:val="20"/>
        </w:rPr>
        <w:t>血气指标对比（</w:t>
      </w:r>
      <w:r w:rsidR="00A42E64">
        <w:rPr>
          <w:position w:val="-6"/>
        </w:rPr>
        <w:pict w14:anchorId="02CD6C32">
          <v:shape id="_x0000_i1026" type="#_x0000_t75" style="width:23.05pt;height:12pt">
            <v:imagedata r:id="rId18" o:title=""/>
          </v:shape>
        </w:pict>
      </w:r>
      <w:r w:rsidRPr="00F212E1">
        <w:rPr>
          <w:rFonts w:hint="eastAsia"/>
          <w:bCs/>
          <w:sz w:val="20"/>
          <w:szCs w:val="20"/>
        </w:rPr>
        <w:t>，</w:t>
      </w:r>
      <w:r w:rsidRPr="00F212E1">
        <w:rPr>
          <w:rFonts w:hint="eastAsia"/>
          <w:bCs/>
          <w:sz w:val="20"/>
          <w:szCs w:val="20"/>
        </w:rPr>
        <w:t>mmHg</w:t>
      </w:r>
      <w:r w:rsidRPr="00F212E1">
        <w:rPr>
          <w:rFonts w:hint="eastAsia"/>
          <w:bCs/>
          <w:sz w:val="20"/>
          <w:szCs w:val="20"/>
        </w:rPr>
        <w:t>）</w:t>
      </w:r>
    </w:p>
    <w:tbl>
      <w:tblPr>
        <w:tblW w:w="5000" w:type="pct"/>
        <w:jc w:val="center"/>
        <w:tblBorders>
          <w:top w:val="single" w:sz="4" w:space="0" w:color="auto"/>
          <w:bottom w:val="single" w:sz="4" w:space="0" w:color="auto"/>
        </w:tblBorders>
        <w:tblLook w:val="0000" w:firstRow="0" w:lastRow="0" w:firstColumn="0" w:lastColumn="0" w:noHBand="0" w:noVBand="0"/>
      </w:tblPr>
      <w:tblGrid>
        <w:gridCol w:w="1641"/>
        <w:gridCol w:w="1238"/>
        <w:gridCol w:w="1336"/>
        <w:gridCol w:w="1238"/>
        <w:gridCol w:w="1336"/>
        <w:gridCol w:w="1433"/>
        <w:gridCol w:w="1530"/>
      </w:tblGrid>
      <w:tr w:rsidR="00D07504" w:rsidRPr="00F212E1" w14:paraId="596CF12C" w14:textId="77777777" w:rsidTr="0035773F">
        <w:trPr>
          <w:cantSplit/>
          <w:trHeight w:hRule="exact" w:val="284"/>
          <w:jc w:val="center"/>
        </w:trPr>
        <w:tc>
          <w:tcPr>
            <w:tcW w:w="0" w:type="auto"/>
            <w:vMerge w:val="restart"/>
            <w:vAlign w:val="center"/>
          </w:tcPr>
          <w:p w14:paraId="3C3E5405" w14:textId="77777777" w:rsidR="000C06F9" w:rsidRPr="00F212E1" w:rsidRDefault="000C06F9" w:rsidP="00D07504">
            <w:pPr>
              <w:pStyle w:val="20"/>
              <w:rPr>
                <w:sz w:val="16"/>
                <w:szCs w:val="16"/>
              </w:rPr>
            </w:pPr>
            <w:r w:rsidRPr="00F212E1">
              <w:rPr>
                <w:rFonts w:hint="eastAsia"/>
                <w:sz w:val="16"/>
                <w:szCs w:val="16"/>
              </w:rPr>
              <w:t>组别</w:t>
            </w:r>
          </w:p>
        </w:tc>
        <w:tc>
          <w:tcPr>
            <w:tcW w:w="0" w:type="auto"/>
            <w:gridSpan w:val="2"/>
            <w:vAlign w:val="center"/>
          </w:tcPr>
          <w:p w14:paraId="3E2A1E1B" w14:textId="77777777" w:rsidR="000C06F9" w:rsidRPr="00F212E1" w:rsidRDefault="000C06F9" w:rsidP="00D07504">
            <w:pPr>
              <w:pStyle w:val="20"/>
              <w:rPr>
                <w:sz w:val="16"/>
                <w:szCs w:val="16"/>
              </w:rPr>
            </w:pPr>
            <w:r w:rsidRPr="00F212E1">
              <w:rPr>
                <w:rFonts w:hint="eastAsia"/>
                <w:sz w:val="16"/>
                <w:szCs w:val="16"/>
              </w:rPr>
              <w:t>PaCO</w:t>
            </w:r>
            <w:r w:rsidRPr="00F212E1">
              <w:rPr>
                <w:rFonts w:hint="eastAsia"/>
                <w:sz w:val="16"/>
                <w:szCs w:val="16"/>
                <w:vertAlign w:val="subscript"/>
              </w:rPr>
              <w:t>2</w:t>
            </w:r>
            <w:r w:rsidRPr="00F212E1">
              <w:rPr>
                <w:rFonts w:hint="eastAsia"/>
                <w:sz w:val="16"/>
                <w:szCs w:val="16"/>
              </w:rPr>
              <w:t>（</w:t>
            </w:r>
            <w:r w:rsidRPr="00F212E1">
              <w:rPr>
                <w:rFonts w:hint="eastAsia"/>
                <w:sz w:val="16"/>
                <w:szCs w:val="16"/>
              </w:rPr>
              <w:t>mmHg</w:t>
            </w:r>
            <w:r w:rsidRPr="00F212E1">
              <w:rPr>
                <w:rFonts w:hint="eastAsia"/>
                <w:sz w:val="16"/>
                <w:szCs w:val="16"/>
              </w:rPr>
              <w:t>）</w:t>
            </w:r>
          </w:p>
        </w:tc>
        <w:tc>
          <w:tcPr>
            <w:tcW w:w="0" w:type="auto"/>
            <w:gridSpan w:val="2"/>
            <w:vAlign w:val="center"/>
          </w:tcPr>
          <w:p w14:paraId="70D1C6ED" w14:textId="77777777" w:rsidR="000C06F9" w:rsidRPr="00F212E1" w:rsidRDefault="000C06F9" w:rsidP="00D07504">
            <w:pPr>
              <w:pStyle w:val="20"/>
              <w:rPr>
                <w:sz w:val="16"/>
                <w:szCs w:val="16"/>
              </w:rPr>
            </w:pPr>
            <w:r w:rsidRPr="00F212E1">
              <w:rPr>
                <w:rFonts w:hint="eastAsia"/>
                <w:sz w:val="16"/>
                <w:szCs w:val="16"/>
              </w:rPr>
              <w:t>PaO</w:t>
            </w:r>
            <w:r w:rsidRPr="00F212E1">
              <w:rPr>
                <w:rFonts w:hint="eastAsia"/>
                <w:sz w:val="16"/>
                <w:szCs w:val="16"/>
                <w:vertAlign w:val="subscript"/>
              </w:rPr>
              <w:t>2</w:t>
            </w:r>
            <w:r w:rsidRPr="00F212E1">
              <w:rPr>
                <w:rFonts w:hint="eastAsia"/>
                <w:sz w:val="16"/>
                <w:szCs w:val="16"/>
              </w:rPr>
              <w:t>（</w:t>
            </w:r>
            <w:r w:rsidRPr="00F212E1">
              <w:rPr>
                <w:rFonts w:hint="eastAsia"/>
                <w:sz w:val="16"/>
                <w:szCs w:val="16"/>
              </w:rPr>
              <w:t>mmHg</w:t>
            </w:r>
            <w:r w:rsidRPr="00F212E1">
              <w:rPr>
                <w:rFonts w:hint="eastAsia"/>
                <w:sz w:val="16"/>
                <w:szCs w:val="16"/>
              </w:rPr>
              <w:t>）</w:t>
            </w:r>
          </w:p>
        </w:tc>
        <w:tc>
          <w:tcPr>
            <w:tcW w:w="0" w:type="auto"/>
            <w:gridSpan w:val="2"/>
            <w:vAlign w:val="center"/>
          </w:tcPr>
          <w:p w14:paraId="3AC95920" w14:textId="77777777" w:rsidR="000C06F9" w:rsidRPr="00F212E1" w:rsidRDefault="000C06F9" w:rsidP="00D07504">
            <w:pPr>
              <w:pStyle w:val="20"/>
              <w:rPr>
                <w:sz w:val="16"/>
                <w:szCs w:val="16"/>
              </w:rPr>
            </w:pPr>
            <w:r w:rsidRPr="00F212E1">
              <w:rPr>
                <w:rFonts w:hint="eastAsia"/>
                <w:sz w:val="16"/>
                <w:szCs w:val="16"/>
              </w:rPr>
              <w:t>PaO</w:t>
            </w:r>
            <w:r w:rsidRPr="00F212E1">
              <w:rPr>
                <w:rFonts w:hint="eastAsia"/>
                <w:sz w:val="16"/>
                <w:szCs w:val="16"/>
                <w:vertAlign w:val="subscript"/>
              </w:rPr>
              <w:t>2</w:t>
            </w:r>
            <w:r w:rsidRPr="00F212E1">
              <w:rPr>
                <w:rFonts w:hint="eastAsia"/>
                <w:sz w:val="16"/>
                <w:szCs w:val="16"/>
              </w:rPr>
              <w:t>/FiO</w:t>
            </w:r>
            <w:r w:rsidRPr="00F212E1">
              <w:rPr>
                <w:rFonts w:hint="eastAsia"/>
                <w:sz w:val="16"/>
                <w:szCs w:val="16"/>
                <w:vertAlign w:val="subscript"/>
              </w:rPr>
              <w:t>2</w:t>
            </w:r>
          </w:p>
        </w:tc>
      </w:tr>
      <w:tr w:rsidR="00D07504" w:rsidRPr="00F212E1" w14:paraId="2AD5361E" w14:textId="77777777" w:rsidTr="0035773F">
        <w:trPr>
          <w:cantSplit/>
          <w:trHeight w:hRule="exact" w:val="284"/>
          <w:jc w:val="center"/>
        </w:trPr>
        <w:tc>
          <w:tcPr>
            <w:tcW w:w="0" w:type="auto"/>
            <w:vMerge/>
            <w:tcBorders>
              <w:bottom w:val="single" w:sz="4" w:space="0" w:color="auto"/>
            </w:tcBorders>
            <w:vAlign w:val="center"/>
          </w:tcPr>
          <w:p w14:paraId="436D08F0" w14:textId="77777777" w:rsidR="000C06F9" w:rsidRPr="00F212E1" w:rsidRDefault="000C06F9" w:rsidP="00D07504">
            <w:pPr>
              <w:pStyle w:val="20"/>
              <w:rPr>
                <w:sz w:val="16"/>
                <w:szCs w:val="16"/>
              </w:rPr>
            </w:pPr>
          </w:p>
        </w:tc>
        <w:tc>
          <w:tcPr>
            <w:tcW w:w="0" w:type="auto"/>
            <w:tcBorders>
              <w:bottom w:val="single" w:sz="4" w:space="0" w:color="auto"/>
            </w:tcBorders>
            <w:vAlign w:val="center"/>
          </w:tcPr>
          <w:p w14:paraId="48FCC4DD" w14:textId="77777777" w:rsidR="000C06F9" w:rsidRPr="00F212E1" w:rsidRDefault="000C06F9" w:rsidP="00D07504">
            <w:pPr>
              <w:pStyle w:val="20"/>
              <w:rPr>
                <w:sz w:val="16"/>
                <w:szCs w:val="16"/>
              </w:rPr>
            </w:pPr>
            <w:r w:rsidRPr="00F212E1">
              <w:rPr>
                <w:rFonts w:hint="eastAsia"/>
                <w:sz w:val="16"/>
                <w:szCs w:val="16"/>
              </w:rPr>
              <w:t>护理前</w:t>
            </w:r>
          </w:p>
        </w:tc>
        <w:tc>
          <w:tcPr>
            <w:tcW w:w="0" w:type="auto"/>
            <w:tcBorders>
              <w:bottom w:val="single" w:sz="4" w:space="0" w:color="auto"/>
            </w:tcBorders>
            <w:vAlign w:val="center"/>
          </w:tcPr>
          <w:p w14:paraId="24193EC9" w14:textId="77777777" w:rsidR="000C06F9" w:rsidRPr="00F212E1" w:rsidRDefault="000C06F9" w:rsidP="00D07504">
            <w:pPr>
              <w:pStyle w:val="20"/>
              <w:rPr>
                <w:sz w:val="16"/>
                <w:szCs w:val="16"/>
              </w:rPr>
            </w:pPr>
            <w:r w:rsidRPr="00F212E1">
              <w:rPr>
                <w:rFonts w:hint="eastAsia"/>
                <w:sz w:val="16"/>
                <w:szCs w:val="16"/>
              </w:rPr>
              <w:t>护理后</w:t>
            </w:r>
          </w:p>
        </w:tc>
        <w:tc>
          <w:tcPr>
            <w:tcW w:w="0" w:type="auto"/>
            <w:tcBorders>
              <w:bottom w:val="single" w:sz="4" w:space="0" w:color="auto"/>
            </w:tcBorders>
            <w:vAlign w:val="center"/>
          </w:tcPr>
          <w:p w14:paraId="778A5917" w14:textId="77777777" w:rsidR="000C06F9" w:rsidRPr="00F212E1" w:rsidRDefault="000C06F9" w:rsidP="00D07504">
            <w:pPr>
              <w:pStyle w:val="20"/>
              <w:rPr>
                <w:sz w:val="16"/>
                <w:szCs w:val="16"/>
              </w:rPr>
            </w:pPr>
            <w:r w:rsidRPr="00F212E1">
              <w:rPr>
                <w:rFonts w:hint="eastAsia"/>
                <w:sz w:val="16"/>
                <w:szCs w:val="16"/>
              </w:rPr>
              <w:t>护理前</w:t>
            </w:r>
          </w:p>
        </w:tc>
        <w:tc>
          <w:tcPr>
            <w:tcW w:w="0" w:type="auto"/>
            <w:tcBorders>
              <w:bottom w:val="single" w:sz="4" w:space="0" w:color="auto"/>
            </w:tcBorders>
            <w:vAlign w:val="center"/>
          </w:tcPr>
          <w:p w14:paraId="1188D0C7" w14:textId="77777777" w:rsidR="000C06F9" w:rsidRPr="00F212E1" w:rsidRDefault="000C06F9" w:rsidP="00D07504">
            <w:pPr>
              <w:pStyle w:val="20"/>
              <w:rPr>
                <w:sz w:val="16"/>
                <w:szCs w:val="16"/>
              </w:rPr>
            </w:pPr>
            <w:r w:rsidRPr="00F212E1">
              <w:rPr>
                <w:rFonts w:hint="eastAsia"/>
                <w:sz w:val="16"/>
                <w:szCs w:val="16"/>
              </w:rPr>
              <w:t>护理后</w:t>
            </w:r>
          </w:p>
        </w:tc>
        <w:tc>
          <w:tcPr>
            <w:tcW w:w="0" w:type="auto"/>
            <w:tcBorders>
              <w:bottom w:val="single" w:sz="4" w:space="0" w:color="auto"/>
            </w:tcBorders>
            <w:vAlign w:val="center"/>
          </w:tcPr>
          <w:p w14:paraId="48BE1ADD" w14:textId="77777777" w:rsidR="000C06F9" w:rsidRPr="00F212E1" w:rsidRDefault="000C06F9" w:rsidP="00D07504">
            <w:pPr>
              <w:pStyle w:val="20"/>
              <w:rPr>
                <w:sz w:val="16"/>
                <w:szCs w:val="16"/>
              </w:rPr>
            </w:pPr>
            <w:r w:rsidRPr="00F212E1">
              <w:rPr>
                <w:rFonts w:hint="eastAsia"/>
                <w:sz w:val="16"/>
                <w:szCs w:val="16"/>
              </w:rPr>
              <w:t>护理前</w:t>
            </w:r>
          </w:p>
        </w:tc>
        <w:tc>
          <w:tcPr>
            <w:tcW w:w="0" w:type="auto"/>
            <w:tcBorders>
              <w:bottom w:val="single" w:sz="4" w:space="0" w:color="auto"/>
            </w:tcBorders>
            <w:vAlign w:val="center"/>
          </w:tcPr>
          <w:p w14:paraId="40196F72" w14:textId="77777777" w:rsidR="000C06F9" w:rsidRPr="00F212E1" w:rsidRDefault="000C06F9" w:rsidP="00D07504">
            <w:pPr>
              <w:pStyle w:val="20"/>
              <w:rPr>
                <w:sz w:val="16"/>
                <w:szCs w:val="16"/>
              </w:rPr>
            </w:pPr>
            <w:r w:rsidRPr="00F212E1">
              <w:rPr>
                <w:rFonts w:hint="eastAsia"/>
                <w:sz w:val="16"/>
                <w:szCs w:val="16"/>
              </w:rPr>
              <w:t>护理后</w:t>
            </w:r>
          </w:p>
        </w:tc>
      </w:tr>
      <w:tr w:rsidR="00D07504" w:rsidRPr="00F212E1" w14:paraId="4ADFDC34" w14:textId="77777777" w:rsidTr="0035773F">
        <w:trPr>
          <w:cantSplit/>
          <w:trHeight w:hRule="exact" w:val="284"/>
          <w:jc w:val="center"/>
        </w:trPr>
        <w:tc>
          <w:tcPr>
            <w:tcW w:w="0" w:type="auto"/>
            <w:tcBorders>
              <w:top w:val="single" w:sz="4" w:space="0" w:color="auto"/>
            </w:tcBorders>
            <w:vAlign w:val="center"/>
          </w:tcPr>
          <w:p w14:paraId="5089DE3C" w14:textId="77777777" w:rsidR="000C06F9" w:rsidRPr="00F212E1" w:rsidRDefault="000C06F9" w:rsidP="00D07504">
            <w:pPr>
              <w:pStyle w:val="20"/>
              <w:rPr>
                <w:sz w:val="16"/>
                <w:szCs w:val="16"/>
              </w:rPr>
            </w:pPr>
            <w:r w:rsidRPr="00F212E1">
              <w:rPr>
                <w:rFonts w:hint="eastAsia"/>
                <w:sz w:val="16"/>
                <w:szCs w:val="16"/>
              </w:rPr>
              <w:t>对照组（</w:t>
            </w:r>
            <w:r w:rsidRPr="00F212E1">
              <w:rPr>
                <w:rFonts w:hint="eastAsia"/>
                <w:i/>
                <w:iCs/>
                <w:sz w:val="16"/>
                <w:szCs w:val="16"/>
              </w:rPr>
              <w:t>n</w:t>
            </w:r>
            <w:r w:rsidRPr="00F212E1">
              <w:rPr>
                <w:rFonts w:hint="eastAsia"/>
                <w:sz w:val="16"/>
                <w:szCs w:val="16"/>
              </w:rPr>
              <w:t>=30</w:t>
            </w:r>
            <w:r w:rsidRPr="00F212E1">
              <w:rPr>
                <w:rFonts w:hint="eastAsia"/>
                <w:sz w:val="16"/>
                <w:szCs w:val="16"/>
              </w:rPr>
              <w:t>）</w:t>
            </w:r>
          </w:p>
        </w:tc>
        <w:tc>
          <w:tcPr>
            <w:tcW w:w="0" w:type="auto"/>
            <w:tcBorders>
              <w:top w:val="single" w:sz="4" w:space="0" w:color="auto"/>
            </w:tcBorders>
            <w:vAlign w:val="center"/>
          </w:tcPr>
          <w:p w14:paraId="541F8C9F" w14:textId="77777777" w:rsidR="000C06F9" w:rsidRPr="00F212E1" w:rsidRDefault="000C06F9" w:rsidP="00D07504">
            <w:pPr>
              <w:pStyle w:val="20"/>
              <w:rPr>
                <w:sz w:val="16"/>
                <w:szCs w:val="16"/>
              </w:rPr>
            </w:pPr>
            <w:r w:rsidRPr="00F212E1">
              <w:rPr>
                <w:rFonts w:hint="eastAsia"/>
                <w:sz w:val="16"/>
                <w:szCs w:val="16"/>
              </w:rPr>
              <w:t>49.98</w:t>
            </w:r>
            <w:r w:rsidRPr="00F212E1">
              <w:rPr>
                <w:rFonts w:hint="eastAsia"/>
                <w:sz w:val="16"/>
                <w:szCs w:val="16"/>
              </w:rPr>
              <w:t>±</w:t>
            </w:r>
            <w:r w:rsidRPr="00F212E1">
              <w:rPr>
                <w:rFonts w:hint="eastAsia"/>
                <w:sz w:val="16"/>
                <w:szCs w:val="16"/>
              </w:rPr>
              <w:t>4.36</w:t>
            </w:r>
          </w:p>
        </w:tc>
        <w:tc>
          <w:tcPr>
            <w:tcW w:w="0" w:type="auto"/>
            <w:tcBorders>
              <w:top w:val="single" w:sz="4" w:space="0" w:color="auto"/>
            </w:tcBorders>
            <w:vAlign w:val="center"/>
          </w:tcPr>
          <w:p w14:paraId="59628E05" w14:textId="77777777" w:rsidR="000C06F9" w:rsidRPr="00F212E1" w:rsidRDefault="000C06F9" w:rsidP="00D07504">
            <w:pPr>
              <w:pStyle w:val="20"/>
              <w:rPr>
                <w:sz w:val="16"/>
                <w:szCs w:val="16"/>
              </w:rPr>
            </w:pPr>
            <w:r w:rsidRPr="00F212E1">
              <w:rPr>
                <w:rFonts w:hint="eastAsia"/>
                <w:sz w:val="16"/>
                <w:szCs w:val="16"/>
              </w:rPr>
              <w:t>40.02</w:t>
            </w:r>
            <w:r w:rsidRPr="00F212E1">
              <w:rPr>
                <w:rFonts w:hint="eastAsia"/>
                <w:sz w:val="16"/>
                <w:szCs w:val="16"/>
              </w:rPr>
              <w:t>±</w:t>
            </w:r>
            <w:r w:rsidRPr="00F212E1">
              <w:rPr>
                <w:rFonts w:hint="eastAsia"/>
                <w:sz w:val="16"/>
                <w:szCs w:val="16"/>
              </w:rPr>
              <w:t>4.11</w:t>
            </w:r>
          </w:p>
        </w:tc>
        <w:tc>
          <w:tcPr>
            <w:tcW w:w="0" w:type="auto"/>
            <w:tcBorders>
              <w:top w:val="single" w:sz="4" w:space="0" w:color="auto"/>
            </w:tcBorders>
            <w:vAlign w:val="center"/>
          </w:tcPr>
          <w:p w14:paraId="34EF42FD" w14:textId="77777777" w:rsidR="000C06F9" w:rsidRPr="00F212E1" w:rsidRDefault="000C06F9" w:rsidP="00D07504">
            <w:pPr>
              <w:pStyle w:val="20"/>
              <w:rPr>
                <w:sz w:val="16"/>
                <w:szCs w:val="16"/>
              </w:rPr>
            </w:pPr>
            <w:r w:rsidRPr="00F212E1">
              <w:rPr>
                <w:rFonts w:hint="eastAsia"/>
                <w:sz w:val="16"/>
                <w:szCs w:val="16"/>
              </w:rPr>
              <w:t>74.82</w:t>
            </w:r>
            <w:r w:rsidRPr="00F212E1">
              <w:rPr>
                <w:rFonts w:hint="eastAsia"/>
                <w:sz w:val="16"/>
                <w:szCs w:val="16"/>
              </w:rPr>
              <w:t>±</w:t>
            </w:r>
            <w:r w:rsidRPr="00F212E1">
              <w:rPr>
                <w:rFonts w:hint="eastAsia"/>
                <w:sz w:val="16"/>
                <w:szCs w:val="16"/>
              </w:rPr>
              <w:t>4.25</w:t>
            </w:r>
          </w:p>
        </w:tc>
        <w:tc>
          <w:tcPr>
            <w:tcW w:w="0" w:type="auto"/>
            <w:tcBorders>
              <w:top w:val="single" w:sz="4" w:space="0" w:color="auto"/>
            </w:tcBorders>
            <w:vAlign w:val="center"/>
          </w:tcPr>
          <w:p w14:paraId="59E9B056" w14:textId="77777777" w:rsidR="000C06F9" w:rsidRPr="00F212E1" w:rsidRDefault="000C06F9" w:rsidP="00D07504">
            <w:pPr>
              <w:pStyle w:val="20"/>
              <w:rPr>
                <w:sz w:val="16"/>
                <w:szCs w:val="16"/>
              </w:rPr>
            </w:pPr>
            <w:r w:rsidRPr="00F212E1">
              <w:rPr>
                <w:rFonts w:hint="eastAsia"/>
                <w:sz w:val="16"/>
                <w:szCs w:val="16"/>
              </w:rPr>
              <w:t>89.66</w:t>
            </w:r>
            <w:r w:rsidRPr="00F212E1">
              <w:rPr>
                <w:rFonts w:hint="eastAsia"/>
                <w:sz w:val="16"/>
                <w:szCs w:val="16"/>
              </w:rPr>
              <w:t>±</w:t>
            </w:r>
            <w:r w:rsidRPr="00F212E1">
              <w:rPr>
                <w:rFonts w:hint="eastAsia"/>
                <w:sz w:val="16"/>
                <w:szCs w:val="16"/>
              </w:rPr>
              <w:t>5.31</w:t>
            </w:r>
          </w:p>
        </w:tc>
        <w:tc>
          <w:tcPr>
            <w:tcW w:w="0" w:type="auto"/>
            <w:tcBorders>
              <w:top w:val="single" w:sz="4" w:space="0" w:color="auto"/>
            </w:tcBorders>
            <w:vAlign w:val="center"/>
          </w:tcPr>
          <w:p w14:paraId="751EB791" w14:textId="77777777" w:rsidR="000C06F9" w:rsidRPr="00F212E1" w:rsidRDefault="000C06F9" w:rsidP="00D07504">
            <w:pPr>
              <w:pStyle w:val="20"/>
              <w:rPr>
                <w:sz w:val="16"/>
                <w:szCs w:val="16"/>
              </w:rPr>
            </w:pPr>
            <w:r w:rsidRPr="00F212E1">
              <w:rPr>
                <w:rFonts w:hint="eastAsia"/>
                <w:sz w:val="16"/>
                <w:szCs w:val="16"/>
              </w:rPr>
              <w:t>210.55</w:t>
            </w:r>
            <w:r w:rsidRPr="00F212E1">
              <w:rPr>
                <w:rFonts w:hint="eastAsia"/>
                <w:sz w:val="16"/>
                <w:szCs w:val="16"/>
              </w:rPr>
              <w:t>±</w:t>
            </w:r>
            <w:r w:rsidRPr="00F212E1">
              <w:rPr>
                <w:rFonts w:hint="eastAsia"/>
                <w:sz w:val="16"/>
                <w:szCs w:val="16"/>
              </w:rPr>
              <w:t>12.49</w:t>
            </w:r>
          </w:p>
        </w:tc>
        <w:tc>
          <w:tcPr>
            <w:tcW w:w="0" w:type="auto"/>
            <w:tcBorders>
              <w:top w:val="single" w:sz="4" w:space="0" w:color="auto"/>
            </w:tcBorders>
            <w:vAlign w:val="center"/>
          </w:tcPr>
          <w:p w14:paraId="36753E32" w14:textId="77777777" w:rsidR="000C06F9" w:rsidRPr="00F212E1" w:rsidRDefault="000C06F9" w:rsidP="00D07504">
            <w:pPr>
              <w:pStyle w:val="20"/>
              <w:rPr>
                <w:sz w:val="16"/>
                <w:szCs w:val="16"/>
              </w:rPr>
            </w:pPr>
            <w:r w:rsidRPr="00F212E1">
              <w:rPr>
                <w:rFonts w:hint="eastAsia"/>
                <w:sz w:val="16"/>
                <w:szCs w:val="16"/>
              </w:rPr>
              <w:t>300.54</w:t>
            </w:r>
            <w:r w:rsidRPr="00F212E1">
              <w:rPr>
                <w:rFonts w:hint="eastAsia"/>
                <w:sz w:val="16"/>
                <w:szCs w:val="16"/>
              </w:rPr>
              <w:t>±</w:t>
            </w:r>
            <w:r w:rsidRPr="00F212E1">
              <w:rPr>
                <w:rFonts w:hint="eastAsia"/>
                <w:sz w:val="16"/>
                <w:szCs w:val="16"/>
              </w:rPr>
              <w:t>15.65</w:t>
            </w:r>
          </w:p>
        </w:tc>
      </w:tr>
      <w:tr w:rsidR="00D07504" w:rsidRPr="00F212E1" w14:paraId="6CCC8FD9" w14:textId="77777777" w:rsidTr="0035773F">
        <w:trPr>
          <w:cantSplit/>
          <w:trHeight w:hRule="exact" w:val="284"/>
          <w:jc w:val="center"/>
        </w:trPr>
        <w:tc>
          <w:tcPr>
            <w:tcW w:w="0" w:type="auto"/>
            <w:vAlign w:val="center"/>
          </w:tcPr>
          <w:p w14:paraId="090FA125" w14:textId="77777777" w:rsidR="000C06F9" w:rsidRPr="00F212E1" w:rsidRDefault="000C06F9" w:rsidP="00D07504">
            <w:pPr>
              <w:pStyle w:val="20"/>
              <w:rPr>
                <w:sz w:val="16"/>
                <w:szCs w:val="16"/>
              </w:rPr>
            </w:pPr>
            <w:r w:rsidRPr="00F212E1">
              <w:rPr>
                <w:rFonts w:hint="eastAsia"/>
                <w:sz w:val="16"/>
                <w:szCs w:val="16"/>
              </w:rPr>
              <w:t>观察组（</w:t>
            </w:r>
            <w:r w:rsidRPr="00F212E1">
              <w:rPr>
                <w:rFonts w:hint="eastAsia"/>
                <w:i/>
                <w:iCs/>
                <w:sz w:val="16"/>
                <w:szCs w:val="16"/>
              </w:rPr>
              <w:t>n</w:t>
            </w:r>
            <w:r w:rsidRPr="00F212E1">
              <w:rPr>
                <w:rFonts w:hint="eastAsia"/>
                <w:sz w:val="16"/>
                <w:szCs w:val="16"/>
              </w:rPr>
              <w:t>=30</w:t>
            </w:r>
            <w:r w:rsidRPr="00F212E1">
              <w:rPr>
                <w:rFonts w:hint="eastAsia"/>
                <w:sz w:val="16"/>
                <w:szCs w:val="16"/>
              </w:rPr>
              <w:t>）</w:t>
            </w:r>
          </w:p>
        </w:tc>
        <w:tc>
          <w:tcPr>
            <w:tcW w:w="0" w:type="auto"/>
            <w:vAlign w:val="center"/>
          </w:tcPr>
          <w:p w14:paraId="37A5AB49" w14:textId="77777777" w:rsidR="000C06F9" w:rsidRPr="00F212E1" w:rsidRDefault="000C06F9" w:rsidP="00D07504">
            <w:pPr>
              <w:pStyle w:val="20"/>
              <w:rPr>
                <w:sz w:val="16"/>
                <w:szCs w:val="16"/>
                <w:vertAlign w:val="superscript"/>
              </w:rPr>
            </w:pPr>
            <w:r w:rsidRPr="00F212E1">
              <w:rPr>
                <w:rFonts w:hint="eastAsia"/>
                <w:sz w:val="16"/>
                <w:szCs w:val="16"/>
              </w:rPr>
              <w:t>49.92</w:t>
            </w:r>
            <w:r w:rsidRPr="00F212E1">
              <w:rPr>
                <w:rFonts w:hint="eastAsia"/>
                <w:sz w:val="16"/>
                <w:szCs w:val="16"/>
              </w:rPr>
              <w:t>±</w:t>
            </w:r>
            <w:r w:rsidRPr="00F212E1">
              <w:rPr>
                <w:rFonts w:hint="eastAsia"/>
                <w:sz w:val="16"/>
                <w:szCs w:val="16"/>
              </w:rPr>
              <w:t>4.42</w:t>
            </w:r>
          </w:p>
        </w:tc>
        <w:tc>
          <w:tcPr>
            <w:tcW w:w="0" w:type="auto"/>
            <w:vAlign w:val="center"/>
          </w:tcPr>
          <w:p w14:paraId="69A8D4C0" w14:textId="77777777" w:rsidR="000C06F9" w:rsidRPr="00F212E1" w:rsidRDefault="000C06F9" w:rsidP="00D07504">
            <w:pPr>
              <w:pStyle w:val="20"/>
              <w:rPr>
                <w:sz w:val="16"/>
                <w:szCs w:val="16"/>
              </w:rPr>
            </w:pPr>
            <w:r w:rsidRPr="00F212E1">
              <w:rPr>
                <w:rFonts w:hint="eastAsia"/>
                <w:sz w:val="16"/>
                <w:szCs w:val="16"/>
              </w:rPr>
              <w:t>34.23</w:t>
            </w:r>
            <w:r w:rsidRPr="00F212E1">
              <w:rPr>
                <w:rFonts w:hint="eastAsia"/>
                <w:sz w:val="16"/>
                <w:szCs w:val="16"/>
              </w:rPr>
              <w:t>±</w:t>
            </w:r>
            <w:r w:rsidRPr="00F212E1">
              <w:rPr>
                <w:rFonts w:hint="eastAsia"/>
                <w:sz w:val="16"/>
                <w:szCs w:val="16"/>
              </w:rPr>
              <w:t>3.02</w:t>
            </w:r>
            <w:r w:rsidRPr="00F212E1">
              <w:rPr>
                <w:rFonts w:hint="eastAsia"/>
                <w:sz w:val="16"/>
                <w:szCs w:val="16"/>
                <w:vertAlign w:val="superscript"/>
              </w:rPr>
              <w:t>△</w:t>
            </w:r>
          </w:p>
        </w:tc>
        <w:tc>
          <w:tcPr>
            <w:tcW w:w="0" w:type="auto"/>
            <w:vAlign w:val="center"/>
          </w:tcPr>
          <w:p w14:paraId="0CF6C3A9" w14:textId="77777777" w:rsidR="000C06F9" w:rsidRPr="00F212E1" w:rsidRDefault="000C06F9" w:rsidP="00D07504">
            <w:pPr>
              <w:pStyle w:val="20"/>
              <w:rPr>
                <w:sz w:val="16"/>
                <w:szCs w:val="16"/>
              </w:rPr>
            </w:pPr>
            <w:r w:rsidRPr="00F212E1">
              <w:rPr>
                <w:rFonts w:hint="eastAsia"/>
                <w:sz w:val="16"/>
                <w:szCs w:val="16"/>
              </w:rPr>
              <w:t>74.87</w:t>
            </w:r>
            <w:r w:rsidRPr="00F212E1">
              <w:rPr>
                <w:rFonts w:hint="eastAsia"/>
                <w:sz w:val="16"/>
                <w:szCs w:val="16"/>
              </w:rPr>
              <w:t>±</w:t>
            </w:r>
            <w:r w:rsidRPr="00F212E1">
              <w:rPr>
                <w:rFonts w:hint="eastAsia"/>
                <w:sz w:val="16"/>
                <w:szCs w:val="16"/>
              </w:rPr>
              <w:t>4.31</w:t>
            </w:r>
          </w:p>
        </w:tc>
        <w:tc>
          <w:tcPr>
            <w:tcW w:w="0" w:type="auto"/>
            <w:vAlign w:val="center"/>
          </w:tcPr>
          <w:p w14:paraId="71BCF22C" w14:textId="77777777" w:rsidR="000C06F9" w:rsidRPr="00F212E1" w:rsidRDefault="000C06F9" w:rsidP="00D07504">
            <w:pPr>
              <w:pStyle w:val="20"/>
              <w:rPr>
                <w:sz w:val="16"/>
                <w:szCs w:val="16"/>
              </w:rPr>
            </w:pPr>
            <w:r w:rsidRPr="00F212E1">
              <w:rPr>
                <w:rFonts w:hint="eastAsia"/>
                <w:sz w:val="16"/>
                <w:szCs w:val="16"/>
              </w:rPr>
              <w:t>92.58</w:t>
            </w:r>
            <w:r w:rsidRPr="00F212E1">
              <w:rPr>
                <w:rFonts w:hint="eastAsia"/>
                <w:sz w:val="16"/>
                <w:szCs w:val="16"/>
              </w:rPr>
              <w:t>±</w:t>
            </w:r>
            <w:r w:rsidRPr="00F212E1">
              <w:rPr>
                <w:rFonts w:hint="eastAsia"/>
                <w:sz w:val="16"/>
                <w:szCs w:val="16"/>
              </w:rPr>
              <w:t>6.72</w:t>
            </w:r>
            <w:r w:rsidRPr="00F212E1">
              <w:rPr>
                <w:rFonts w:hint="eastAsia"/>
                <w:sz w:val="16"/>
                <w:szCs w:val="16"/>
                <w:vertAlign w:val="superscript"/>
              </w:rPr>
              <w:t>△</w:t>
            </w:r>
          </w:p>
        </w:tc>
        <w:tc>
          <w:tcPr>
            <w:tcW w:w="0" w:type="auto"/>
            <w:vAlign w:val="center"/>
          </w:tcPr>
          <w:p w14:paraId="78A382A2" w14:textId="77777777" w:rsidR="000C06F9" w:rsidRPr="00F212E1" w:rsidRDefault="000C06F9" w:rsidP="00D07504">
            <w:pPr>
              <w:pStyle w:val="20"/>
              <w:rPr>
                <w:sz w:val="16"/>
                <w:szCs w:val="16"/>
              </w:rPr>
            </w:pPr>
            <w:r w:rsidRPr="00F212E1">
              <w:rPr>
                <w:rFonts w:hint="eastAsia"/>
                <w:sz w:val="16"/>
                <w:szCs w:val="16"/>
              </w:rPr>
              <w:t>210.62</w:t>
            </w:r>
            <w:r w:rsidRPr="00F212E1">
              <w:rPr>
                <w:rFonts w:hint="eastAsia"/>
                <w:sz w:val="16"/>
                <w:szCs w:val="16"/>
              </w:rPr>
              <w:t>±</w:t>
            </w:r>
            <w:r w:rsidRPr="00F212E1">
              <w:rPr>
                <w:rFonts w:hint="eastAsia"/>
                <w:sz w:val="16"/>
                <w:szCs w:val="16"/>
              </w:rPr>
              <w:t>12.52</w:t>
            </w:r>
          </w:p>
        </w:tc>
        <w:tc>
          <w:tcPr>
            <w:tcW w:w="0" w:type="auto"/>
            <w:vAlign w:val="center"/>
          </w:tcPr>
          <w:p w14:paraId="33D77C69" w14:textId="77777777" w:rsidR="000C06F9" w:rsidRPr="00F212E1" w:rsidRDefault="000C06F9" w:rsidP="00D07504">
            <w:pPr>
              <w:pStyle w:val="20"/>
              <w:rPr>
                <w:sz w:val="16"/>
                <w:szCs w:val="16"/>
              </w:rPr>
            </w:pPr>
            <w:r w:rsidRPr="00F212E1">
              <w:rPr>
                <w:rFonts w:hint="eastAsia"/>
                <w:sz w:val="16"/>
                <w:szCs w:val="16"/>
              </w:rPr>
              <w:t>321.66</w:t>
            </w:r>
            <w:r w:rsidRPr="00F212E1">
              <w:rPr>
                <w:rFonts w:hint="eastAsia"/>
                <w:sz w:val="16"/>
                <w:szCs w:val="16"/>
              </w:rPr>
              <w:t>±</w:t>
            </w:r>
            <w:r w:rsidRPr="00F212E1">
              <w:rPr>
                <w:rFonts w:hint="eastAsia"/>
                <w:sz w:val="16"/>
                <w:szCs w:val="16"/>
              </w:rPr>
              <w:t>18.92</w:t>
            </w:r>
            <w:r w:rsidRPr="00F212E1">
              <w:rPr>
                <w:rFonts w:hint="eastAsia"/>
                <w:sz w:val="16"/>
                <w:szCs w:val="16"/>
                <w:vertAlign w:val="superscript"/>
              </w:rPr>
              <w:t>△</w:t>
            </w:r>
          </w:p>
        </w:tc>
      </w:tr>
      <w:tr w:rsidR="00D07504" w:rsidRPr="00F212E1" w14:paraId="189A4BBE" w14:textId="77777777" w:rsidTr="0035773F">
        <w:trPr>
          <w:cantSplit/>
          <w:trHeight w:hRule="exact" w:val="284"/>
          <w:jc w:val="center"/>
        </w:trPr>
        <w:tc>
          <w:tcPr>
            <w:tcW w:w="0" w:type="auto"/>
            <w:vAlign w:val="center"/>
          </w:tcPr>
          <w:p w14:paraId="7EB77183" w14:textId="77777777" w:rsidR="000C06F9" w:rsidRPr="00F212E1" w:rsidRDefault="000C06F9" w:rsidP="00D07504">
            <w:pPr>
              <w:pStyle w:val="20"/>
              <w:rPr>
                <w:sz w:val="16"/>
                <w:szCs w:val="16"/>
              </w:rPr>
            </w:pPr>
            <w:r w:rsidRPr="00F212E1">
              <w:rPr>
                <w:rFonts w:hint="eastAsia"/>
                <w:sz w:val="16"/>
                <w:szCs w:val="16"/>
              </w:rPr>
              <w:t>t</w:t>
            </w:r>
            <w:r w:rsidRPr="00F212E1">
              <w:rPr>
                <w:rFonts w:hint="eastAsia"/>
                <w:sz w:val="16"/>
                <w:szCs w:val="16"/>
              </w:rPr>
              <w:t>值</w:t>
            </w:r>
          </w:p>
        </w:tc>
        <w:tc>
          <w:tcPr>
            <w:tcW w:w="0" w:type="auto"/>
            <w:vAlign w:val="center"/>
          </w:tcPr>
          <w:p w14:paraId="5E8AAE31" w14:textId="77777777" w:rsidR="000C06F9" w:rsidRPr="00F212E1" w:rsidRDefault="000C06F9" w:rsidP="00D07504">
            <w:pPr>
              <w:pStyle w:val="20"/>
              <w:rPr>
                <w:sz w:val="16"/>
                <w:szCs w:val="16"/>
              </w:rPr>
            </w:pPr>
            <w:r w:rsidRPr="00F212E1">
              <w:rPr>
                <w:rFonts w:hint="eastAsia"/>
                <w:sz w:val="16"/>
                <w:szCs w:val="16"/>
              </w:rPr>
              <w:t>0.053</w:t>
            </w:r>
          </w:p>
        </w:tc>
        <w:tc>
          <w:tcPr>
            <w:tcW w:w="0" w:type="auto"/>
            <w:vAlign w:val="center"/>
          </w:tcPr>
          <w:p w14:paraId="09497488" w14:textId="77777777" w:rsidR="000C06F9" w:rsidRPr="00F212E1" w:rsidRDefault="000C06F9" w:rsidP="00D07504">
            <w:pPr>
              <w:pStyle w:val="20"/>
              <w:rPr>
                <w:sz w:val="16"/>
                <w:szCs w:val="16"/>
              </w:rPr>
            </w:pPr>
            <w:r w:rsidRPr="00F212E1">
              <w:rPr>
                <w:rFonts w:hint="eastAsia"/>
                <w:sz w:val="16"/>
                <w:szCs w:val="16"/>
              </w:rPr>
              <w:t>6.131</w:t>
            </w:r>
          </w:p>
        </w:tc>
        <w:tc>
          <w:tcPr>
            <w:tcW w:w="0" w:type="auto"/>
            <w:vAlign w:val="center"/>
          </w:tcPr>
          <w:p w14:paraId="62083A01" w14:textId="77777777" w:rsidR="000C06F9" w:rsidRPr="00F212E1" w:rsidRDefault="000C06F9" w:rsidP="00D07504">
            <w:pPr>
              <w:pStyle w:val="20"/>
              <w:rPr>
                <w:sz w:val="16"/>
                <w:szCs w:val="16"/>
              </w:rPr>
            </w:pPr>
            <w:r w:rsidRPr="00F212E1">
              <w:rPr>
                <w:rFonts w:hint="eastAsia"/>
                <w:sz w:val="16"/>
                <w:szCs w:val="16"/>
              </w:rPr>
              <w:t>0.045</w:t>
            </w:r>
          </w:p>
        </w:tc>
        <w:tc>
          <w:tcPr>
            <w:tcW w:w="0" w:type="auto"/>
            <w:vAlign w:val="center"/>
          </w:tcPr>
          <w:p w14:paraId="70A625D5" w14:textId="77777777" w:rsidR="000C06F9" w:rsidRPr="00F212E1" w:rsidRDefault="000C06F9" w:rsidP="00D07504">
            <w:pPr>
              <w:pStyle w:val="20"/>
              <w:rPr>
                <w:sz w:val="16"/>
                <w:szCs w:val="16"/>
              </w:rPr>
            </w:pPr>
            <w:r w:rsidRPr="00F212E1">
              <w:rPr>
                <w:rFonts w:hint="eastAsia"/>
                <w:sz w:val="16"/>
                <w:szCs w:val="16"/>
              </w:rPr>
              <w:t>2.134</w:t>
            </w:r>
          </w:p>
        </w:tc>
        <w:tc>
          <w:tcPr>
            <w:tcW w:w="0" w:type="auto"/>
            <w:vAlign w:val="center"/>
          </w:tcPr>
          <w:p w14:paraId="310644AE" w14:textId="77777777" w:rsidR="000C06F9" w:rsidRPr="00F212E1" w:rsidRDefault="000C06F9" w:rsidP="00D07504">
            <w:pPr>
              <w:pStyle w:val="20"/>
              <w:rPr>
                <w:sz w:val="16"/>
                <w:szCs w:val="16"/>
              </w:rPr>
            </w:pPr>
            <w:r w:rsidRPr="00F212E1">
              <w:rPr>
                <w:rFonts w:hint="eastAsia"/>
                <w:sz w:val="16"/>
                <w:szCs w:val="16"/>
              </w:rPr>
              <w:t>0.022</w:t>
            </w:r>
          </w:p>
        </w:tc>
        <w:tc>
          <w:tcPr>
            <w:tcW w:w="0" w:type="auto"/>
            <w:vAlign w:val="center"/>
          </w:tcPr>
          <w:p w14:paraId="58859B0E" w14:textId="77777777" w:rsidR="000C06F9" w:rsidRPr="00F212E1" w:rsidRDefault="000C06F9" w:rsidP="00D07504">
            <w:pPr>
              <w:pStyle w:val="20"/>
              <w:rPr>
                <w:sz w:val="16"/>
                <w:szCs w:val="16"/>
              </w:rPr>
            </w:pPr>
            <w:r w:rsidRPr="00F212E1">
              <w:rPr>
                <w:rFonts w:hint="eastAsia"/>
                <w:sz w:val="16"/>
                <w:szCs w:val="16"/>
              </w:rPr>
              <w:t>4.662</w:t>
            </w:r>
          </w:p>
        </w:tc>
      </w:tr>
      <w:tr w:rsidR="00D07504" w:rsidRPr="00F212E1" w14:paraId="2B3B2A24" w14:textId="77777777" w:rsidTr="0035773F">
        <w:trPr>
          <w:cantSplit/>
          <w:trHeight w:hRule="exact" w:val="284"/>
          <w:jc w:val="center"/>
        </w:trPr>
        <w:tc>
          <w:tcPr>
            <w:tcW w:w="0" w:type="auto"/>
            <w:vAlign w:val="center"/>
          </w:tcPr>
          <w:p w14:paraId="725881D3" w14:textId="77777777" w:rsidR="000C06F9" w:rsidRPr="00F212E1" w:rsidRDefault="000C06F9" w:rsidP="00D07504">
            <w:pPr>
              <w:pStyle w:val="20"/>
              <w:rPr>
                <w:sz w:val="16"/>
                <w:szCs w:val="16"/>
              </w:rPr>
            </w:pPr>
            <w:r w:rsidRPr="00F212E1">
              <w:rPr>
                <w:rFonts w:hint="eastAsia"/>
                <w:i/>
                <w:iCs/>
                <w:sz w:val="16"/>
                <w:szCs w:val="16"/>
              </w:rPr>
              <w:t>P</w:t>
            </w:r>
            <w:r w:rsidRPr="00F212E1">
              <w:rPr>
                <w:rFonts w:hint="eastAsia"/>
                <w:sz w:val="16"/>
                <w:szCs w:val="16"/>
              </w:rPr>
              <w:t>值</w:t>
            </w:r>
          </w:p>
        </w:tc>
        <w:tc>
          <w:tcPr>
            <w:tcW w:w="0" w:type="auto"/>
            <w:vAlign w:val="center"/>
          </w:tcPr>
          <w:p w14:paraId="487978A2" w14:textId="77777777" w:rsidR="000C06F9" w:rsidRPr="00F212E1" w:rsidRDefault="000C06F9" w:rsidP="00D07504">
            <w:pPr>
              <w:pStyle w:val="20"/>
              <w:rPr>
                <w:sz w:val="16"/>
                <w:szCs w:val="16"/>
              </w:rPr>
            </w:pPr>
            <w:r w:rsidRPr="00F212E1">
              <w:rPr>
                <w:rFonts w:hint="eastAsia"/>
                <w:sz w:val="16"/>
                <w:szCs w:val="16"/>
              </w:rPr>
              <w:t>0.958</w:t>
            </w:r>
          </w:p>
        </w:tc>
        <w:tc>
          <w:tcPr>
            <w:tcW w:w="0" w:type="auto"/>
            <w:vAlign w:val="center"/>
          </w:tcPr>
          <w:p w14:paraId="7715B7CA" w14:textId="77777777" w:rsidR="000C06F9" w:rsidRPr="00F212E1" w:rsidRDefault="000C06F9" w:rsidP="00D07504">
            <w:pPr>
              <w:pStyle w:val="20"/>
              <w:rPr>
                <w:sz w:val="16"/>
                <w:szCs w:val="16"/>
              </w:rPr>
            </w:pPr>
            <w:r w:rsidRPr="00F212E1">
              <w:rPr>
                <w:rFonts w:hint="eastAsia"/>
                <w:iCs/>
                <w:sz w:val="16"/>
                <w:szCs w:val="16"/>
              </w:rPr>
              <w:t>＜</w:t>
            </w:r>
            <w:r w:rsidRPr="00F212E1">
              <w:rPr>
                <w:rFonts w:hint="eastAsia"/>
                <w:sz w:val="16"/>
                <w:szCs w:val="16"/>
              </w:rPr>
              <w:t>0.001</w:t>
            </w:r>
          </w:p>
        </w:tc>
        <w:tc>
          <w:tcPr>
            <w:tcW w:w="0" w:type="auto"/>
            <w:vAlign w:val="center"/>
          </w:tcPr>
          <w:p w14:paraId="1738B187" w14:textId="77777777" w:rsidR="000C06F9" w:rsidRPr="00F212E1" w:rsidRDefault="000C06F9" w:rsidP="00D07504">
            <w:pPr>
              <w:pStyle w:val="20"/>
              <w:rPr>
                <w:sz w:val="16"/>
                <w:szCs w:val="16"/>
              </w:rPr>
            </w:pPr>
            <w:r w:rsidRPr="00F212E1">
              <w:rPr>
                <w:rFonts w:hint="eastAsia"/>
                <w:sz w:val="16"/>
                <w:szCs w:val="16"/>
              </w:rPr>
              <w:t>0.964</w:t>
            </w:r>
          </w:p>
        </w:tc>
        <w:tc>
          <w:tcPr>
            <w:tcW w:w="0" w:type="auto"/>
            <w:vAlign w:val="center"/>
          </w:tcPr>
          <w:p w14:paraId="74FF464E" w14:textId="77777777" w:rsidR="000C06F9" w:rsidRPr="00F212E1" w:rsidRDefault="000C06F9" w:rsidP="00D07504">
            <w:pPr>
              <w:pStyle w:val="20"/>
              <w:rPr>
                <w:sz w:val="16"/>
                <w:szCs w:val="16"/>
              </w:rPr>
            </w:pPr>
            <w:r w:rsidRPr="00F212E1">
              <w:rPr>
                <w:rFonts w:hint="eastAsia"/>
                <w:sz w:val="16"/>
                <w:szCs w:val="16"/>
              </w:rPr>
              <w:t>0.037</w:t>
            </w:r>
          </w:p>
        </w:tc>
        <w:tc>
          <w:tcPr>
            <w:tcW w:w="0" w:type="auto"/>
            <w:vAlign w:val="center"/>
          </w:tcPr>
          <w:p w14:paraId="00391C5F" w14:textId="77777777" w:rsidR="000C06F9" w:rsidRPr="00F212E1" w:rsidRDefault="000C06F9" w:rsidP="00D07504">
            <w:pPr>
              <w:pStyle w:val="20"/>
              <w:rPr>
                <w:iCs/>
                <w:sz w:val="16"/>
                <w:szCs w:val="16"/>
              </w:rPr>
            </w:pPr>
            <w:r w:rsidRPr="00F212E1">
              <w:rPr>
                <w:rFonts w:hint="eastAsia"/>
                <w:sz w:val="16"/>
                <w:szCs w:val="16"/>
              </w:rPr>
              <w:t>0.983</w:t>
            </w:r>
          </w:p>
        </w:tc>
        <w:tc>
          <w:tcPr>
            <w:tcW w:w="0" w:type="auto"/>
            <w:vAlign w:val="center"/>
          </w:tcPr>
          <w:p w14:paraId="2A0209B5" w14:textId="77777777" w:rsidR="000C06F9" w:rsidRPr="00F212E1" w:rsidRDefault="000C06F9" w:rsidP="00D07504">
            <w:pPr>
              <w:pStyle w:val="20"/>
              <w:rPr>
                <w:sz w:val="16"/>
                <w:szCs w:val="16"/>
              </w:rPr>
            </w:pPr>
            <w:r w:rsidRPr="00F212E1">
              <w:rPr>
                <w:rFonts w:hint="eastAsia"/>
                <w:iCs/>
                <w:sz w:val="16"/>
                <w:szCs w:val="16"/>
              </w:rPr>
              <w:t>＜</w:t>
            </w:r>
            <w:r w:rsidRPr="00F212E1">
              <w:rPr>
                <w:rFonts w:hint="eastAsia"/>
                <w:sz w:val="16"/>
                <w:szCs w:val="16"/>
              </w:rPr>
              <w:t>0.001</w:t>
            </w:r>
          </w:p>
        </w:tc>
      </w:tr>
    </w:tbl>
    <w:p w14:paraId="17CC7096" w14:textId="77777777" w:rsidR="000C06F9" w:rsidRPr="000C06F9" w:rsidRDefault="000C06F9" w:rsidP="00287970">
      <w:pPr>
        <w:adjustRightInd w:val="0"/>
        <w:snapToGrid w:val="0"/>
        <w:spacing w:line="310" w:lineRule="exact"/>
        <w:rPr>
          <w:bCs/>
          <w:noProof/>
          <w:sz w:val="16"/>
          <w:szCs w:val="16"/>
        </w:rPr>
      </w:pPr>
      <w:r w:rsidRPr="000C06F9">
        <w:rPr>
          <w:rFonts w:hint="eastAsia"/>
          <w:bCs/>
          <w:noProof/>
          <w:sz w:val="16"/>
          <w:szCs w:val="16"/>
        </w:rPr>
        <w:t>注：与对照组相比，</w:t>
      </w:r>
      <w:r w:rsidRPr="000C06F9">
        <w:rPr>
          <w:rFonts w:hint="eastAsia"/>
          <w:bCs/>
          <w:noProof/>
          <w:sz w:val="16"/>
          <w:szCs w:val="16"/>
          <w:vertAlign w:val="superscript"/>
        </w:rPr>
        <w:t>△</w:t>
      </w:r>
      <w:r w:rsidRPr="000C06F9">
        <w:rPr>
          <w:rFonts w:hint="eastAsia"/>
          <w:bCs/>
          <w:i/>
          <w:iCs/>
          <w:noProof/>
          <w:sz w:val="16"/>
          <w:szCs w:val="16"/>
        </w:rPr>
        <w:t>P</w:t>
      </w:r>
      <w:r w:rsidRPr="000C06F9">
        <w:rPr>
          <w:rFonts w:hint="eastAsia"/>
          <w:bCs/>
          <w:iCs/>
          <w:noProof/>
          <w:sz w:val="16"/>
          <w:szCs w:val="16"/>
        </w:rPr>
        <w:t>＜</w:t>
      </w:r>
      <w:r w:rsidRPr="000C06F9">
        <w:rPr>
          <w:rFonts w:hint="eastAsia"/>
          <w:bCs/>
          <w:noProof/>
          <w:sz w:val="16"/>
          <w:szCs w:val="16"/>
        </w:rPr>
        <w:t>0.05</w:t>
      </w:r>
    </w:p>
    <w:p w14:paraId="5BD3DC38" w14:textId="77777777" w:rsidR="008151FD" w:rsidRPr="00F212E1" w:rsidRDefault="008151FD" w:rsidP="00B9180D">
      <w:pPr>
        <w:pStyle w:val="2"/>
        <w:spacing w:line="100" w:lineRule="exact"/>
      </w:pPr>
    </w:p>
    <w:p w14:paraId="3A0D36BA" w14:textId="77777777" w:rsidR="008151FD" w:rsidRPr="00F212E1" w:rsidRDefault="008151FD" w:rsidP="00F463DE">
      <w:pPr>
        <w:pStyle w:val="2"/>
        <w:sectPr w:rsidR="008151FD" w:rsidRPr="00F212E1" w:rsidSect="008151FD">
          <w:type w:val="continuous"/>
          <w:pgSz w:w="11906" w:h="16157"/>
          <w:pgMar w:top="1474" w:right="1077" w:bottom="1247" w:left="1077" w:header="1077" w:footer="992" w:gutter="0"/>
          <w:pgNumType w:fmt="numberInDash"/>
          <w:cols w:space="425"/>
          <w:titlePg/>
          <w:docGrid w:type="lines" w:linePitch="292"/>
        </w:sectPr>
      </w:pPr>
    </w:p>
    <w:p w14:paraId="1907E53D" w14:textId="5CD6DDF0" w:rsidR="000C06F9" w:rsidRPr="00F212E1" w:rsidRDefault="000C06F9" w:rsidP="006D0F6E">
      <w:pPr>
        <w:pStyle w:val="2"/>
        <w:spacing w:line="308" w:lineRule="exact"/>
      </w:pPr>
      <w:r w:rsidRPr="00F212E1">
        <w:rPr>
          <w:rFonts w:hint="eastAsia"/>
        </w:rPr>
        <w:lastRenderedPageBreak/>
        <w:t xml:space="preserve">2.3 </w:t>
      </w:r>
      <w:r w:rsidRPr="00F212E1">
        <w:rPr>
          <w:rFonts w:hint="eastAsia"/>
        </w:rPr>
        <w:t>两组患儿治疗期间并发症发生率对比</w:t>
      </w:r>
    </w:p>
    <w:p w14:paraId="5EF21838" w14:textId="404758CC" w:rsidR="000C06F9" w:rsidRPr="000C06F9" w:rsidRDefault="000C06F9" w:rsidP="006D0F6E">
      <w:pPr>
        <w:adjustRightInd w:val="0"/>
        <w:snapToGrid w:val="0"/>
        <w:spacing w:line="308" w:lineRule="exact"/>
        <w:ind w:firstLineChars="200" w:firstLine="400"/>
        <w:rPr>
          <w:bCs/>
          <w:noProof/>
          <w:sz w:val="20"/>
          <w:szCs w:val="20"/>
        </w:rPr>
      </w:pPr>
      <w:r w:rsidRPr="000C06F9">
        <w:rPr>
          <w:rFonts w:hint="eastAsia"/>
          <w:bCs/>
          <w:noProof/>
          <w:sz w:val="20"/>
          <w:szCs w:val="20"/>
        </w:rPr>
        <w:t>对照组患儿中，有</w:t>
      </w:r>
      <w:r w:rsidRPr="000C06F9">
        <w:rPr>
          <w:rFonts w:hint="eastAsia"/>
          <w:bCs/>
          <w:noProof/>
          <w:sz w:val="20"/>
          <w:szCs w:val="20"/>
        </w:rPr>
        <w:t>1</w:t>
      </w:r>
      <w:r w:rsidRPr="000C06F9">
        <w:rPr>
          <w:rFonts w:hint="eastAsia"/>
          <w:bCs/>
          <w:noProof/>
          <w:sz w:val="20"/>
          <w:szCs w:val="20"/>
        </w:rPr>
        <w:t>例出现鼻黏膜损伤、</w:t>
      </w:r>
      <w:r w:rsidRPr="000C06F9">
        <w:rPr>
          <w:rFonts w:hint="eastAsia"/>
          <w:bCs/>
          <w:noProof/>
          <w:sz w:val="20"/>
          <w:szCs w:val="20"/>
        </w:rPr>
        <w:t>2</w:t>
      </w:r>
      <w:r w:rsidRPr="000C06F9">
        <w:rPr>
          <w:rFonts w:hint="eastAsia"/>
          <w:bCs/>
          <w:noProof/>
          <w:sz w:val="20"/>
          <w:szCs w:val="20"/>
        </w:rPr>
        <w:t>例出现腹胀、</w:t>
      </w:r>
      <w:r w:rsidRPr="000C06F9">
        <w:rPr>
          <w:rFonts w:hint="eastAsia"/>
          <w:bCs/>
          <w:noProof/>
          <w:sz w:val="20"/>
          <w:szCs w:val="20"/>
        </w:rPr>
        <w:t>2</w:t>
      </w:r>
      <w:r w:rsidRPr="000C06F9">
        <w:rPr>
          <w:rFonts w:hint="eastAsia"/>
          <w:bCs/>
          <w:noProof/>
          <w:sz w:val="20"/>
          <w:szCs w:val="20"/>
        </w:rPr>
        <w:t>例出现呼吸机相关性肺炎、</w:t>
      </w:r>
      <w:r w:rsidRPr="000C06F9">
        <w:rPr>
          <w:rFonts w:hint="eastAsia"/>
          <w:bCs/>
          <w:noProof/>
          <w:sz w:val="20"/>
          <w:szCs w:val="20"/>
        </w:rPr>
        <w:t>1</w:t>
      </w:r>
      <w:r w:rsidRPr="000C06F9">
        <w:rPr>
          <w:rFonts w:hint="eastAsia"/>
          <w:bCs/>
          <w:noProof/>
          <w:sz w:val="20"/>
          <w:szCs w:val="20"/>
        </w:rPr>
        <w:t>例出现低体温，总并发症发生率为</w:t>
      </w:r>
      <w:r w:rsidRPr="000C06F9">
        <w:rPr>
          <w:rFonts w:hint="eastAsia"/>
          <w:bCs/>
          <w:noProof/>
          <w:sz w:val="20"/>
          <w:szCs w:val="20"/>
        </w:rPr>
        <w:t>20.00%</w:t>
      </w:r>
      <w:r w:rsidRPr="000C06F9">
        <w:rPr>
          <w:rFonts w:hint="eastAsia"/>
          <w:bCs/>
          <w:noProof/>
          <w:sz w:val="20"/>
          <w:szCs w:val="20"/>
        </w:rPr>
        <w:t>；观察组患儿中，有</w:t>
      </w:r>
      <w:r w:rsidRPr="000C06F9">
        <w:rPr>
          <w:rFonts w:hint="eastAsia"/>
          <w:bCs/>
          <w:noProof/>
          <w:sz w:val="20"/>
          <w:szCs w:val="20"/>
        </w:rPr>
        <w:t>1</w:t>
      </w:r>
      <w:r w:rsidRPr="000C06F9">
        <w:rPr>
          <w:rFonts w:hint="eastAsia"/>
          <w:bCs/>
          <w:noProof/>
          <w:sz w:val="20"/>
          <w:szCs w:val="20"/>
        </w:rPr>
        <w:t>例出现腹胀，总并发症发生率为</w:t>
      </w:r>
      <w:r w:rsidRPr="000C06F9">
        <w:rPr>
          <w:rFonts w:hint="eastAsia"/>
          <w:bCs/>
          <w:noProof/>
          <w:sz w:val="20"/>
          <w:szCs w:val="20"/>
        </w:rPr>
        <w:t>3.33%</w:t>
      </w:r>
      <w:r w:rsidRPr="000C06F9">
        <w:rPr>
          <w:rFonts w:hint="eastAsia"/>
          <w:bCs/>
          <w:noProof/>
          <w:sz w:val="20"/>
          <w:szCs w:val="20"/>
        </w:rPr>
        <w:t>。观察组总并发症发生率显著低于对照组（</w:t>
      </w:r>
      <w:r w:rsidR="008151FD" w:rsidRPr="00F212E1">
        <w:rPr>
          <w:rFonts w:cs="Times New Roman"/>
          <w:bCs/>
          <w:noProof/>
          <w:sz w:val="20"/>
          <w:szCs w:val="20"/>
        </w:rPr>
        <w:t>χ</w:t>
      </w:r>
      <w:r w:rsidRPr="000C06F9">
        <w:rPr>
          <w:rFonts w:hint="eastAsia"/>
          <w:bCs/>
          <w:noProof/>
          <w:sz w:val="20"/>
          <w:szCs w:val="20"/>
          <w:vertAlign w:val="superscript"/>
        </w:rPr>
        <w:t>2</w:t>
      </w:r>
      <w:r w:rsidRPr="000C06F9">
        <w:rPr>
          <w:rFonts w:hint="eastAsia"/>
          <w:bCs/>
          <w:noProof/>
          <w:sz w:val="20"/>
          <w:szCs w:val="20"/>
        </w:rPr>
        <w:t>=4.043</w:t>
      </w:r>
      <w:r w:rsidRPr="000C06F9">
        <w:rPr>
          <w:rFonts w:hint="eastAsia"/>
          <w:bCs/>
          <w:noProof/>
          <w:sz w:val="20"/>
          <w:szCs w:val="20"/>
        </w:rPr>
        <w:t>，</w:t>
      </w:r>
      <w:r w:rsidRPr="000C06F9">
        <w:rPr>
          <w:rFonts w:hint="eastAsia"/>
          <w:bCs/>
          <w:i/>
          <w:iCs/>
          <w:noProof/>
          <w:sz w:val="20"/>
          <w:szCs w:val="20"/>
        </w:rPr>
        <w:t>P</w:t>
      </w:r>
      <w:r w:rsidRPr="000C06F9">
        <w:rPr>
          <w:rFonts w:hint="eastAsia"/>
          <w:bCs/>
          <w:noProof/>
          <w:sz w:val="20"/>
          <w:szCs w:val="20"/>
        </w:rPr>
        <w:t>=0.044</w:t>
      </w:r>
      <w:r w:rsidRPr="000C06F9">
        <w:rPr>
          <w:rFonts w:hint="eastAsia"/>
          <w:bCs/>
          <w:noProof/>
          <w:sz w:val="20"/>
          <w:szCs w:val="20"/>
        </w:rPr>
        <w:t>）。</w:t>
      </w:r>
    </w:p>
    <w:p w14:paraId="08980BFE" w14:textId="77777777" w:rsidR="000C06F9" w:rsidRPr="00F212E1" w:rsidRDefault="000C06F9" w:rsidP="006D0F6E">
      <w:pPr>
        <w:pStyle w:val="1"/>
        <w:spacing w:line="308" w:lineRule="exact"/>
        <w:rPr>
          <w:noProof/>
        </w:rPr>
      </w:pPr>
      <w:r w:rsidRPr="00F212E1">
        <w:rPr>
          <w:rFonts w:hint="eastAsia"/>
          <w:noProof/>
        </w:rPr>
        <w:t xml:space="preserve">3 </w:t>
      </w:r>
      <w:r w:rsidRPr="00F212E1">
        <w:rPr>
          <w:rFonts w:hint="eastAsia"/>
          <w:noProof/>
        </w:rPr>
        <w:t>讨论</w:t>
      </w:r>
    </w:p>
    <w:p w14:paraId="4C10B51D" w14:textId="77777777" w:rsidR="000C06F9" w:rsidRPr="000C06F9" w:rsidRDefault="000C06F9" w:rsidP="006D0F6E">
      <w:pPr>
        <w:adjustRightInd w:val="0"/>
        <w:snapToGrid w:val="0"/>
        <w:spacing w:line="308" w:lineRule="exact"/>
        <w:ind w:firstLineChars="200" w:firstLine="400"/>
        <w:rPr>
          <w:bCs/>
          <w:noProof/>
          <w:sz w:val="20"/>
          <w:szCs w:val="20"/>
        </w:rPr>
      </w:pPr>
      <w:r w:rsidRPr="000C06F9">
        <w:rPr>
          <w:rFonts w:hint="eastAsia"/>
          <w:bCs/>
          <w:noProof/>
          <w:sz w:val="20"/>
          <w:szCs w:val="20"/>
        </w:rPr>
        <w:t>新生儿重症肺炎合并呼吸衰竭会引发低氧血症和高碳酸血症，对多个脏器系统造成累及，导致病情在短时间内急剧恶化。在疾病的治疗中，护理环节的质量直接影响着并发症的控制水平和整体恢复速度</w:t>
      </w:r>
      <w:r w:rsidRPr="000C06F9">
        <w:rPr>
          <w:rFonts w:hint="eastAsia"/>
          <w:bCs/>
          <w:noProof/>
          <w:sz w:val="20"/>
          <w:szCs w:val="20"/>
          <w:vertAlign w:val="superscript"/>
        </w:rPr>
        <w:t>[4]</w:t>
      </w:r>
      <w:r w:rsidRPr="000C06F9">
        <w:rPr>
          <w:rFonts w:hint="eastAsia"/>
          <w:bCs/>
          <w:noProof/>
          <w:sz w:val="20"/>
          <w:szCs w:val="20"/>
        </w:rPr>
        <w:t>。</w:t>
      </w:r>
    </w:p>
    <w:p w14:paraId="3800E8F6" w14:textId="77777777" w:rsidR="000C06F9" w:rsidRPr="000C06F9" w:rsidRDefault="000C06F9" w:rsidP="006D0F6E">
      <w:pPr>
        <w:adjustRightInd w:val="0"/>
        <w:snapToGrid w:val="0"/>
        <w:spacing w:line="308" w:lineRule="exact"/>
        <w:ind w:firstLineChars="200" w:firstLine="392"/>
        <w:rPr>
          <w:bCs/>
          <w:noProof/>
          <w:spacing w:val="-2"/>
          <w:sz w:val="20"/>
          <w:szCs w:val="20"/>
        </w:rPr>
      </w:pPr>
      <w:r w:rsidRPr="000C06F9">
        <w:rPr>
          <w:rFonts w:hint="eastAsia"/>
          <w:bCs/>
          <w:noProof/>
          <w:spacing w:val="-2"/>
          <w:sz w:val="20"/>
          <w:szCs w:val="20"/>
        </w:rPr>
        <w:t>本研究表明，护理后，观察组咳嗽缓解时间、哮鸣音缓解时间、发热缓解时间、气促缓解时间、呼吸困难缓解时间显著低于对照组（</w:t>
      </w:r>
      <w:r w:rsidRPr="000C06F9">
        <w:rPr>
          <w:rFonts w:hint="eastAsia"/>
          <w:bCs/>
          <w:i/>
          <w:iCs/>
          <w:noProof/>
          <w:spacing w:val="-2"/>
          <w:sz w:val="20"/>
          <w:szCs w:val="20"/>
        </w:rPr>
        <w:t>P</w:t>
      </w:r>
      <w:r w:rsidRPr="000C06F9">
        <w:rPr>
          <w:rFonts w:hint="eastAsia"/>
          <w:bCs/>
          <w:noProof/>
          <w:spacing w:val="-2"/>
          <w:sz w:val="20"/>
          <w:szCs w:val="20"/>
        </w:rPr>
        <w:t>＜</w:t>
      </w:r>
      <w:r w:rsidRPr="000C06F9">
        <w:rPr>
          <w:rFonts w:hint="eastAsia"/>
          <w:bCs/>
          <w:noProof/>
          <w:spacing w:val="-2"/>
          <w:sz w:val="20"/>
          <w:szCs w:val="20"/>
        </w:rPr>
        <w:t>0.05</w:t>
      </w:r>
      <w:r w:rsidRPr="000C06F9">
        <w:rPr>
          <w:rFonts w:hint="eastAsia"/>
          <w:bCs/>
          <w:noProof/>
          <w:spacing w:val="-2"/>
          <w:sz w:val="20"/>
          <w:szCs w:val="20"/>
        </w:rPr>
        <w:t>）。这提示了，观察组治疗方案的实施有效缓解了临床症状。对其分析，预见性风险干预的实施，使护理人员能够依据危险分层结果，对高危患儿提前布置气道管理和呼吸支持预案，将干预节点前移至病情恶化之前，而非被动等待症状加重后再行补救</w:t>
      </w:r>
      <w:r w:rsidRPr="000C06F9">
        <w:rPr>
          <w:rFonts w:hint="eastAsia"/>
          <w:bCs/>
          <w:noProof/>
          <w:spacing w:val="-2"/>
          <w:sz w:val="20"/>
          <w:szCs w:val="20"/>
          <w:vertAlign w:val="superscript"/>
        </w:rPr>
        <w:t>[5]</w:t>
      </w:r>
      <w:r w:rsidRPr="000C06F9">
        <w:rPr>
          <w:rFonts w:hint="eastAsia"/>
          <w:bCs/>
          <w:noProof/>
          <w:spacing w:val="-2"/>
          <w:sz w:val="20"/>
          <w:szCs w:val="20"/>
        </w:rPr>
        <w:t>。精细化的气道管理减少了不必要的气道侵入对黏膜造成的反复机械刺激，同时避免了因痰液未能及时清除而导致的通气功能进一步受损，为肺部复张提供了更有利的局部环境。体温管理的精细化操作将寒冷应激所致的氧消耗控制在较低水平，呼吸系统由此承担的代谢负荷相应减轻。多种护理干预模式联合应用，相互衔接，从风险预警、气道维护和代谢调节等不同维度协同发力，共同缩短了临床症状的持续时长</w:t>
      </w:r>
      <w:r w:rsidRPr="000C06F9">
        <w:rPr>
          <w:rFonts w:hint="eastAsia"/>
          <w:bCs/>
          <w:noProof/>
          <w:spacing w:val="-2"/>
          <w:sz w:val="20"/>
          <w:szCs w:val="20"/>
          <w:vertAlign w:val="superscript"/>
        </w:rPr>
        <w:t>[6]</w:t>
      </w:r>
      <w:r w:rsidRPr="000C06F9">
        <w:rPr>
          <w:rFonts w:hint="eastAsia"/>
          <w:bCs/>
          <w:noProof/>
          <w:spacing w:val="-2"/>
          <w:sz w:val="20"/>
          <w:szCs w:val="20"/>
        </w:rPr>
        <w:t>。</w:t>
      </w:r>
    </w:p>
    <w:p w14:paraId="15F5ED87" w14:textId="77777777" w:rsidR="000C06F9" w:rsidRPr="000C06F9" w:rsidRDefault="000C06F9" w:rsidP="006D0F6E">
      <w:pPr>
        <w:adjustRightInd w:val="0"/>
        <w:snapToGrid w:val="0"/>
        <w:spacing w:line="308" w:lineRule="exact"/>
        <w:ind w:firstLineChars="200" w:firstLine="392"/>
        <w:rPr>
          <w:bCs/>
          <w:noProof/>
          <w:spacing w:val="-2"/>
          <w:sz w:val="20"/>
          <w:szCs w:val="20"/>
        </w:rPr>
      </w:pPr>
      <w:r w:rsidRPr="000C06F9">
        <w:rPr>
          <w:rFonts w:hint="eastAsia"/>
          <w:bCs/>
          <w:noProof/>
          <w:spacing w:val="-2"/>
          <w:sz w:val="20"/>
          <w:szCs w:val="20"/>
        </w:rPr>
        <w:t>本研究还得出，观察组患者的</w:t>
      </w:r>
      <w:r w:rsidRPr="000C06F9">
        <w:rPr>
          <w:rFonts w:hint="eastAsia"/>
          <w:bCs/>
          <w:noProof/>
          <w:spacing w:val="-2"/>
          <w:sz w:val="20"/>
          <w:szCs w:val="20"/>
        </w:rPr>
        <w:t>PaCO</w:t>
      </w:r>
      <w:r w:rsidRPr="000C06F9">
        <w:rPr>
          <w:rFonts w:hint="eastAsia"/>
          <w:bCs/>
          <w:noProof/>
          <w:spacing w:val="-2"/>
          <w:sz w:val="20"/>
          <w:szCs w:val="20"/>
          <w:vertAlign w:val="subscript"/>
        </w:rPr>
        <w:t>2</w:t>
      </w:r>
      <w:r w:rsidRPr="000C06F9">
        <w:rPr>
          <w:rFonts w:hint="eastAsia"/>
          <w:bCs/>
          <w:noProof/>
          <w:spacing w:val="-2"/>
          <w:sz w:val="20"/>
          <w:szCs w:val="20"/>
        </w:rPr>
        <w:t>的值显著低于对照组，观察组患者的</w:t>
      </w:r>
      <w:r w:rsidRPr="000C06F9">
        <w:rPr>
          <w:rFonts w:hint="eastAsia"/>
          <w:bCs/>
          <w:noProof/>
          <w:spacing w:val="-2"/>
          <w:sz w:val="20"/>
          <w:szCs w:val="20"/>
        </w:rPr>
        <w:t>PaO</w:t>
      </w:r>
      <w:r w:rsidRPr="000C06F9">
        <w:rPr>
          <w:rFonts w:hint="eastAsia"/>
          <w:bCs/>
          <w:noProof/>
          <w:spacing w:val="-2"/>
          <w:sz w:val="20"/>
          <w:szCs w:val="20"/>
          <w:vertAlign w:val="subscript"/>
        </w:rPr>
        <w:t>2</w:t>
      </w:r>
      <w:r w:rsidRPr="000C06F9">
        <w:rPr>
          <w:rFonts w:hint="eastAsia"/>
          <w:bCs/>
          <w:noProof/>
          <w:spacing w:val="-2"/>
          <w:sz w:val="20"/>
          <w:szCs w:val="20"/>
        </w:rPr>
        <w:t>、</w:t>
      </w:r>
      <w:r w:rsidRPr="000C06F9">
        <w:rPr>
          <w:rFonts w:hint="eastAsia"/>
          <w:bCs/>
          <w:noProof/>
          <w:spacing w:val="-2"/>
          <w:sz w:val="20"/>
          <w:szCs w:val="20"/>
        </w:rPr>
        <w:t>PaO</w:t>
      </w:r>
      <w:r w:rsidRPr="000C06F9">
        <w:rPr>
          <w:rFonts w:hint="eastAsia"/>
          <w:bCs/>
          <w:noProof/>
          <w:spacing w:val="-2"/>
          <w:sz w:val="20"/>
          <w:szCs w:val="20"/>
          <w:vertAlign w:val="subscript"/>
        </w:rPr>
        <w:t>2</w:t>
      </w:r>
      <w:r w:rsidRPr="000C06F9">
        <w:rPr>
          <w:rFonts w:hint="eastAsia"/>
          <w:bCs/>
          <w:noProof/>
          <w:spacing w:val="-2"/>
          <w:sz w:val="20"/>
          <w:szCs w:val="20"/>
        </w:rPr>
        <w:t>/FiO</w:t>
      </w:r>
      <w:r w:rsidRPr="000C06F9">
        <w:rPr>
          <w:rFonts w:hint="eastAsia"/>
          <w:bCs/>
          <w:noProof/>
          <w:spacing w:val="-2"/>
          <w:sz w:val="20"/>
          <w:szCs w:val="20"/>
          <w:vertAlign w:val="subscript"/>
        </w:rPr>
        <w:t>2</w:t>
      </w:r>
      <w:r w:rsidRPr="000C06F9">
        <w:rPr>
          <w:rFonts w:hint="eastAsia"/>
          <w:bCs/>
          <w:noProof/>
          <w:spacing w:val="-2"/>
          <w:sz w:val="20"/>
          <w:szCs w:val="20"/>
        </w:rPr>
        <w:t>的值显著高于对照组（</w:t>
      </w:r>
      <w:r w:rsidRPr="000C06F9">
        <w:rPr>
          <w:rFonts w:hint="eastAsia"/>
          <w:bCs/>
          <w:i/>
          <w:iCs/>
          <w:noProof/>
          <w:spacing w:val="-2"/>
          <w:sz w:val="20"/>
          <w:szCs w:val="20"/>
        </w:rPr>
        <w:t>P</w:t>
      </w:r>
      <w:r w:rsidRPr="000C06F9">
        <w:rPr>
          <w:rFonts w:hint="eastAsia"/>
          <w:bCs/>
          <w:noProof/>
          <w:spacing w:val="-2"/>
          <w:sz w:val="20"/>
          <w:szCs w:val="20"/>
        </w:rPr>
        <w:t>＜</w:t>
      </w:r>
      <w:r w:rsidRPr="000C06F9">
        <w:rPr>
          <w:rFonts w:hint="eastAsia"/>
          <w:bCs/>
          <w:noProof/>
          <w:spacing w:val="-2"/>
          <w:sz w:val="20"/>
          <w:szCs w:val="20"/>
        </w:rPr>
        <w:t>0.05</w:t>
      </w:r>
      <w:r w:rsidRPr="000C06F9">
        <w:rPr>
          <w:rFonts w:hint="eastAsia"/>
          <w:bCs/>
          <w:noProof/>
          <w:spacing w:val="-2"/>
          <w:sz w:val="20"/>
          <w:szCs w:val="20"/>
        </w:rPr>
        <w:t>）；观察组总并发症发生率显著低于对照组（</w:t>
      </w:r>
      <w:r w:rsidRPr="000C06F9">
        <w:rPr>
          <w:rFonts w:hint="eastAsia"/>
          <w:bCs/>
          <w:i/>
          <w:iCs/>
          <w:noProof/>
          <w:spacing w:val="-2"/>
          <w:sz w:val="20"/>
          <w:szCs w:val="20"/>
        </w:rPr>
        <w:t>P</w:t>
      </w:r>
      <w:r w:rsidRPr="000C06F9">
        <w:rPr>
          <w:rFonts w:hint="eastAsia"/>
          <w:bCs/>
          <w:noProof/>
          <w:spacing w:val="-2"/>
          <w:sz w:val="20"/>
          <w:szCs w:val="20"/>
        </w:rPr>
        <w:t>＜</w:t>
      </w:r>
      <w:r w:rsidRPr="000C06F9">
        <w:rPr>
          <w:rFonts w:hint="eastAsia"/>
          <w:bCs/>
          <w:noProof/>
          <w:spacing w:val="-2"/>
          <w:sz w:val="20"/>
          <w:szCs w:val="20"/>
        </w:rPr>
        <w:t>0.05</w:t>
      </w:r>
      <w:r w:rsidRPr="000C06F9">
        <w:rPr>
          <w:rFonts w:hint="eastAsia"/>
          <w:bCs/>
          <w:noProof/>
          <w:spacing w:val="-2"/>
          <w:sz w:val="20"/>
          <w:szCs w:val="20"/>
        </w:rPr>
        <w:t>）。这提示了，观察组治疗方案的实施有效改善了血气指标，提高了治疗安全性。对其分析，血气分析结果的组间差异，与预见性监护在呼吸支持环节的深度实施有关</w:t>
      </w:r>
      <w:r w:rsidRPr="000C06F9">
        <w:rPr>
          <w:rFonts w:hint="eastAsia"/>
          <w:bCs/>
          <w:noProof/>
          <w:spacing w:val="-2"/>
          <w:sz w:val="20"/>
          <w:szCs w:val="20"/>
          <w:vertAlign w:val="superscript"/>
        </w:rPr>
        <w:t>[7]</w:t>
      </w:r>
      <w:r w:rsidRPr="000C06F9">
        <w:rPr>
          <w:rFonts w:hint="eastAsia"/>
          <w:bCs/>
          <w:noProof/>
          <w:spacing w:val="-2"/>
          <w:sz w:val="20"/>
          <w:szCs w:val="20"/>
        </w:rPr>
        <w:t>。动态追踪呼吸节律及辅助呼吸肌参与程度的变化，使得氧合恶化的早期征象能够被及时发现，进而对呼吸支持方案进行提前调整，缩短了组织缺</w:t>
      </w:r>
      <w:r w:rsidRPr="000C06F9">
        <w:rPr>
          <w:rFonts w:hint="eastAsia"/>
          <w:bCs/>
          <w:noProof/>
          <w:spacing w:val="-2"/>
          <w:sz w:val="20"/>
          <w:szCs w:val="20"/>
        </w:rPr>
        <w:lastRenderedPageBreak/>
        <w:t>氧和</w:t>
      </w:r>
      <w:r w:rsidRPr="000C06F9">
        <w:rPr>
          <w:rFonts w:hint="eastAsia"/>
          <w:bCs/>
          <w:noProof/>
          <w:spacing w:val="-2"/>
          <w:sz w:val="20"/>
          <w:szCs w:val="20"/>
        </w:rPr>
        <w:t>CO</w:t>
      </w:r>
      <w:r w:rsidRPr="000C06F9">
        <w:rPr>
          <w:rFonts w:cs="Times New Roman"/>
          <w:bCs/>
          <w:noProof/>
          <w:spacing w:val="-2"/>
          <w:sz w:val="20"/>
          <w:szCs w:val="20"/>
        </w:rPr>
        <w:t>₂</w:t>
      </w:r>
      <w:r w:rsidRPr="000C06F9">
        <w:rPr>
          <w:rFonts w:ascii="宋体" w:hAnsi="宋体" w:hint="eastAsia"/>
          <w:bCs/>
          <w:noProof/>
          <w:spacing w:val="-2"/>
          <w:sz w:val="20"/>
          <w:szCs w:val="20"/>
        </w:rPr>
        <w:t>潴留的持续时段。气道湿化的精准管理通过维持吸入气体的适宜温湿度，降低了痰液黏滞度和气道阻力</w:t>
      </w:r>
      <w:r w:rsidRPr="000C06F9">
        <w:rPr>
          <w:rFonts w:hint="eastAsia"/>
          <w:bCs/>
          <w:noProof/>
          <w:spacing w:val="-2"/>
          <w:sz w:val="20"/>
          <w:szCs w:val="20"/>
        </w:rPr>
        <w:t>，改善了肺泡通气的均匀分布，对通气</w:t>
      </w:r>
      <w:r w:rsidRPr="000C06F9">
        <w:rPr>
          <w:rFonts w:hint="eastAsia"/>
          <w:bCs/>
          <w:noProof/>
          <w:spacing w:val="-2"/>
          <w:sz w:val="20"/>
          <w:szCs w:val="20"/>
        </w:rPr>
        <w:t>/</w:t>
      </w:r>
      <w:r w:rsidRPr="000C06F9">
        <w:rPr>
          <w:rFonts w:hint="eastAsia"/>
          <w:bCs/>
          <w:noProof/>
          <w:spacing w:val="-2"/>
          <w:sz w:val="20"/>
          <w:szCs w:val="20"/>
        </w:rPr>
        <w:t>血流匹配起到了正向调节作用</w:t>
      </w:r>
      <w:r w:rsidRPr="000C06F9">
        <w:rPr>
          <w:rFonts w:hint="eastAsia"/>
          <w:bCs/>
          <w:noProof/>
          <w:spacing w:val="-2"/>
          <w:sz w:val="20"/>
          <w:szCs w:val="20"/>
          <w:vertAlign w:val="superscript"/>
        </w:rPr>
        <w:t>[8]</w:t>
      </w:r>
      <w:r w:rsidRPr="000C06F9">
        <w:rPr>
          <w:rFonts w:hint="eastAsia"/>
          <w:bCs/>
          <w:noProof/>
          <w:spacing w:val="-2"/>
          <w:sz w:val="20"/>
          <w:szCs w:val="20"/>
        </w:rPr>
        <w:t>。上述干预与气道清理、感染预防及体温调控等措施相互叠加，在多个维度形成了协同效应，共同促进了血气参数的纠正和治疗安全性的整体提升。</w:t>
      </w:r>
    </w:p>
    <w:p w14:paraId="602A0ADA" w14:textId="16A60473" w:rsidR="003A76B3" w:rsidRDefault="000C06F9" w:rsidP="006D0F6E">
      <w:pPr>
        <w:adjustRightInd w:val="0"/>
        <w:snapToGrid w:val="0"/>
        <w:spacing w:line="308" w:lineRule="exact"/>
        <w:ind w:firstLineChars="200" w:firstLine="400"/>
        <w:rPr>
          <w:bCs/>
          <w:noProof/>
          <w:sz w:val="20"/>
          <w:szCs w:val="20"/>
        </w:rPr>
      </w:pPr>
      <w:r w:rsidRPr="00F212E1">
        <w:rPr>
          <w:rFonts w:hint="eastAsia"/>
          <w:bCs/>
          <w:noProof/>
          <w:sz w:val="20"/>
          <w:szCs w:val="20"/>
        </w:rPr>
        <w:t>综上所述，新生儿重症肺炎合并呼吸衰竭患儿接受预见性护理结合精细化干预后，可有效促进病情的转归，提高治疗安全性。</w:t>
      </w:r>
    </w:p>
    <w:p w14:paraId="2912CD63" w14:textId="77777777" w:rsidR="00CB29FF" w:rsidRDefault="00E54415" w:rsidP="008F1AED">
      <w:pPr>
        <w:adjustRightInd w:val="0"/>
        <w:snapToGrid w:val="0"/>
        <w:spacing w:beforeLines="80" w:before="233" w:afterLines="50" w:after="146" w:line="310" w:lineRule="exact"/>
        <w:jc w:val="center"/>
        <w:rPr>
          <w:rFonts w:eastAsia="黑体" w:cs="Times New Roman"/>
          <w:color w:val="000000" w:themeColor="text1"/>
          <w:sz w:val="20"/>
          <w:szCs w:val="20"/>
        </w:rPr>
      </w:pPr>
      <w:r>
        <w:rPr>
          <w:rFonts w:eastAsia="黑体" w:cs="Times New Roman"/>
          <w:color w:val="000000" w:themeColor="text1"/>
          <w:sz w:val="20"/>
          <w:szCs w:val="20"/>
        </w:rPr>
        <w:t>参考文献</w:t>
      </w:r>
    </w:p>
    <w:p w14:paraId="47A34953" w14:textId="04EC09ED"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刘子</w:t>
      </w:r>
      <w:proofErr w:type="gramStart"/>
      <w:r w:rsidRPr="000C06F9">
        <w:rPr>
          <w:rFonts w:cs="Times New Roman" w:hint="eastAsia"/>
          <w:bCs/>
          <w:iCs/>
          <w:sz w:val="18"/>
          <w:szCs w:val="18"/>
        </w:rPr>
        <w:t>荭</w:t>
      </w:r>
      <w:proofErr w:type="gramEnd"/>
      <w:r w:rsidRPr="000C06F9">
        <w:rPr>
          <w:rFonts w:cs="Times New Roman" w:hint="eastAsia"/>
          <w:bCs/>
          <w:iCs/>
          <w:sz w:val="18"/>
          <w:szCs w:val="18"/>
        </w:rPr>
        <w:t xml:space="preserve">. </w:t>
      </w:r>
      <w:r w:rsidRPr="000C06F9">
        <w:rPr>
          <w:rFonts w:cs="Times New Roman" w:hint="eastAsia"/>
          <w:bCs/>
          <w:iCs/>
          <w:sz w:val="18"/>
          <w:szCs w:val="18"/>
        </w:rPr>
        <w:t>精细化优质护理对重症肺炎合并呼吸衰竭新生儿的效果研究</w:t>
      </w:r>
      <w:r w:rsidRPr="000C06F9">
        <w:rPr>
          <w:rFonts w:cs="Times New Roman" w:hint="eastAsia"/>
          <w:bCs/>
          <w:iCs/>
          <w:sz w:val="18"/>
          <w:szCs w:val="18"/>
        </w:rPr>
        <w:t>[J].</w:t>
      </w:r>
      <w:r w:rsidRPr="000C06F9">
        <w:rPr>
          <w:rFonts w:cs="Times New Roman" w:hint="eastAsia"/>
          <w:bCs/>
          <w:iCs/>
          <w:sz w:val="18"/>
          <w:szCs w:val="18"/>
        </w:rPr>
        <w:t>中国社区医师</w:t>
      </w:r>
      <w:r w:rsidRPr="000C06F9">
        <w:rPr>
          <w:rFonts w:cs="Times New Roman" w:hint="eastAsia"/>
          <w:bCs/>
          <w:iCs/>
          <w:sz w:val="18"/>
          <w:szCs w:val="18"/>
        </w:rPr>
        <w:t xml:space="preserve">,2021,37(25):130-131. </w:t>
      </w:r>
    </w:p>
    <w:p w14:paraId="5E40E23F" w14:textId="6C70EDDF"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w:t>
      </w:r>
      <w:r w:rsidRPr="000C06F9">
        <w:rPr>
          <w:rFonts w:cs="Times New Roman" w:hint="eastAsia"/>
          <w:bCs/>
          <w:iCs/>
          <w:sz w:val="18"/>
          <w:szCs w:val="18"/>
        </w:rPr>
        <w:t>实用新生儿学</w:t>
      </w:r>
      <w:r w:rsidRPr="000C06F9">
        <w:rPr>
          <w:rFonts w:cs="Times New Roman" w:hint="eastAsia"/>
          <w:bCs/>
          <w:iCs/>
          <w:sz w:val="18"/>
          <w:szCs w:val="18"/>
        </w:rPr>
        <w:t>"</w:t>
      </w:r>
      <w:r w:rsidRPr="000C06F9">
        <w:rPr>
          <w:rFonts w:cs="Times New Roman" w:hint="eastAsia"/>
          <w:bCs/>
          <w:iCs/>
          <w:sz w:val="18"/>
          <w:szCs w:val="18"/>
        </w:rPr>
        <w:t>第四版出版</w:t>
      </w:r>
      <w:r w:rsidRPr="000C06F9">
        <w:rPr>
          <w:rFonts w:cs="Times New Roman" w:hint="eastAsia"/>
          <w:bCs/>
          <w:iCs/>
          <w:sz w:val="18"/>
          <w:szCs w:val="18"/>
        </w:rPr>
        <w:t xml:space="preserve">[J]. </w:t>
      </w:r>
      <w:r w:rsidRPr="000C06F9">
        <w:rPr>
          <w:rFonts w:cs="Times New Roman" w:hint="eastAsia"/>
          <w:bCs/>
          <w:iCs/>
          <w:sz w:val="18"/>
          <w:szCs w:val="18"/>
        </w:rPr>
        <w:t>中国实用儿科杂志</w:t>
      </w:r>
      <w:r w:rsidRPr="000C06F9">
        <w:rPr>
          <w:rFonts w:cs="Times New Roman" w:hint="eastAsia"/>
          <w:bCs/>
          <w:iCs/>
          <w:sz w:val="18"/>
          <w:szCs w:val="18"/>
        </w:rPr>
        <w:t>,</w:t>
      </w:r>
      <w:r w:rsidR="000C540D">
        <w:rPr>
          <w:rFonts w:cs="Times New Roman"/>
          <w:bCs/>
          <w:iCs/>
          <w:sz w:val="18"/>
          <w:szCs w:val="18"/>
        </w:rPr>
        <w:t xml:space="preserve"> </w:t>
      </w:r>
      <w:r w:rsidRPr="000C06F9">
        <w:rPr>
          <w:rFonts w:cs="Times New Roman" w:hint="eastAsia"/>
          <w:bCs/>
          <w:iCs/>
          <w:sz w:val="18"/>
          <w:szCs w:val="18"/>
        </w:rPr>
        <w:t>2011(6):458.</w:t>
      </w:r>
    </w:p>
    <w:p w14:paraId="7A348517" w14:textId="2808960B"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高军利</w:t>
      </w:r>
      <w:r w:rsidRPr="000C06F9">
        <w:rPr>
          <w:rFonts w:cs="Times New Roman" w:hint="eastAsia"/>
          <w:bCs/>
          <w:iCs/>
          <w:sz w:val="18"/>
          <w:szCs w:val="18"/>
        </w:rPr>
        <w:t xml:space="preserve">. </w:t>
      </w:r>
      <w:r w:rsidRPr="000C06F9">
        <w:rPr>
          <w:rFonts w:cs="Times New Roman" w:hint="eastAsia"/>
          <w:bCs/>
          <w:iCs/>
          <w:sz w:val="18"/>
          <w:szCs w:val="18"/>
        </w:rPr>
        <w:t>精细化护理模式应用在新生儿重症肺炎伴呼吸衰竭护理中的效果评价</w:t>
      </w:r>
      <w:r w:rsidRPr="000C06F9">
        <w:rPr>
          <w:rFonts w:cs="Times New Roman" w:hint="eastAsia"/>
          <w:bCs/>
          <w:iCs/>
          <w:sz w:val="18"/>
          <w:szCs w:val="18"/>
        </w:rPr>
        <w:t xml:space="preserve">[J]. </w:t>
      </w:r>
      <w:r w:rsidRPr="000C06F9">
        <w:rPr>
          <w:rFonts w:cs="Times New Roman" w:hint="eastAsia"/>
          <w:bCs/>
          <w:iCs/>
          <w:sz w:val="18"/>
          <w:szCs w:val="18"/>
        </w:rPr>
        <w:t>黑龙江中医药</w:t>
      </w:r>
      <w:r w:rsidRPr="000C06F9">
        <w:rPr>
          <w:rFonts w:cs="Times New Roman" w:hint="eastAsia"/>
          <w:bCs/>
          <w:iCs/>
          <w:sz w:val="18"/>
          <w:szCs w:val="18"/>
        </w:rPr>
        <w:t>,2021,50(4):</w:t>
      </w:r>
      <w:r w:rsidR="000C540D">
        <w:rPr>
          <w:rFonts w:cs="Times New Roman"/>
          <w:bCs/>
          <w:iCs/>
          <w:sz w:val="18"/>
          <w:szCs w:val="18"/>
        </w:rPr>
        <w:t xml:space="preserve"> </w:t>
      </w:r>
      <w:r w:rsidRPr="000C06F9">
        <w:rPr>
          <w:rFonts w:cs="Times New Roman" w:hint="eastAsia"/>
          <w:bCs/>
          <w:iCs/>
          <w:sz w:val="18"/>
          <w:szCs w:val="18"/>
        </w:rPr>
        <w:t>260-261.</w:t>
      </w:r>
    </w:p>
    <w:p w14:paraId="4BE2CD5F" w14:textId="77777777"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权笑鋆</w:t>
      </w:r>
      <w:r w:rsidRPr="000C06F9">
        <w:rPr>
          <w:rFonts w:cs="Times New Roman" w:hint="eastAsia"/>
          <w:bCs/>
          <w:iCs/>
          <w:sz w:val="18"/>
          <w:szCs w:val="18"/>
        </w:rPr>
        <w:t>,</w:t>
      </w:r>
      <w:r w:rsidRPr="000C06F9">
        <w:rPr>
          <w:rFonts w:cs="Times New Roman" w:hint="eastAsia"/>
          <w:bCs/>
          <w:iCs/>
          <w:sz w:val="18"/>
          <w:szCs w:val="18"/>
        </w:rPr>
        <w:t>王雅文</w:t>
      </w:r>
      <w:r w:rsidRPr="000C06F9">
        <w:rPr>
          <w:rFonts w:cs="Times New Roman" w:hint="eastAsia"/>
          <w:bCs/>
          <w:iCs/>
          <w:sz w:val="18"/>
          <w:szCs w:val="18"/>
        </w:rPr>
        <w:t>,</w:t>
      </w:r>
      <w:r w:rsidRPr="000C06F9">
        <w:rPr>
          <w:rFonts w:cs="Times New Roman" w:hint="eastAsia"/>
          <w:bCs/>
          <w:iCs/>
          <w:sz w:val="18"/>
          <w:szCs w:val="18"/>
        </w:rPr>
        <w:t>孙静</w:t>
      </w:r>
      <w:r w:rsidRPr="000C06F9">
        <w:rPr>
          <w:rFonts w:cs="Times New Roman" w:hint="eastAsia"/>
          <w:bCs/>
          <w:iCs/>
          <w:sz w:val="18"/>
          <w:szCs w:val="18"/>
        </w:rPr>
        <w:t xml:space="preserve">. </w:t>
      </w:r>
      <w:r w:rsidRPr="000C06F9">
        <w:rPr>
          <w:rFonts w:cs="Times New Roman" w:hint="eastAsia"/>
          <w:bCs/>
          <w:iCs/>
          <w:sz w:val="18"/>
          <w:szCs w:val="18"/>
        </w:rPr>
        <w:t>预见性护理结合精细化干预在新生儿重症肺炎合并呼吸衰竭中的应用</w:t>
      </w:r>
      <w:r w:rsidRPr="000C06F9">
        <w:rPr>
          <w:rFonts w:cs="Times New Roman" w:hint="eastAsia"/>
          <w:bCs/>
          <w:iCs/>
          <w:sz w:val="18"/>
          <w:szCs w:val="18"/>
        </w:rPr>
        <w:t xml:space="preserve">[J]. </w:t>
      </w:r>
      <w:r w:rsidRPr="000C06F9">
        <w:rPr>
          <w:rFonts w:cs="Times New Roman" w:hint="eastAsia"/>
          <w:bCs/>
          <w:iCs/>
          <w:sz w:val="18"/>
          <w:szCs w:val="18"/>
        </w:rPr>
        <w:t>四川解剖学杂志</w:t>
      </w:r>
      <w:r w:rsidRPr="000C06F9">
        <w:rPr>
          <w:rFonts w:cs="Times New Roman" w:hint="eastAsia"/>
          <w:bCs/>
          <w:iCs/>
          <w:sz w:val="18"/>
          <w:szCs w:val="18"/>
        </w:rPr>
        <w:t>,2025,33(4):158-160.</w:t>
      </w:r>
    </w:p>
    <w:p w14:paraId="56EDA5D4" w14:textId="45AA7B72"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李杰红</w:t>
      </w:r>
      <w:r w:rsidRPr="000C06F9">
        <w:rPr>
          <w:rFonts w:cs="Times New Roman" w:hint="eastAsia"/>
          <w:bCs/>
          <w:iCs/>
          <w:sz w:val="18"/>
          <w:szCs w:val="18"/>
        </w:rPr>
        <w:t>,</w:t>
      </w:r>
      <w:r w:rsidRPr="000C06F9">
        <w:rPr>
          <w:rFonts w:cs="Times New Roman" w:hint="eastAsia"/>
          <w:bCs/>
          <w:iCs/>
          <w:sz w:val="18"/>
          <w:szCs w:val="18"/>
        </w:rPr>
        <w:t>贺换换</w:t>
      </w:r>
      <w:r w:rsidRPr="000C06F9">
        <w:rPr>
          <w:rFonts w:cs="Times New Roman" w:hint="eastAsia"/>
          <w:bCs/>
          <w:iCs/>
          <w:sz w:val="18"/>
          <w:szCs w:val="18"/>
        </w:rPr>
        <w:t xml:space="preserve">. </w:t>
      </w:r>
      <w:r w:rsidRPr="000C06F9">
        <w:rPr>
          <w:rFonts w:cs="Times New Roman" w:hint="eastAsia"/>
          <w:bCs/>
          <w:iCs/>
          <w:sz w:val="18"/>
          <w:szCs w:val="18"/>
        </w:rPr>
        <w:t>精细化护理应用于儿童重症监护室重症肺炎合并呼吸衰竭新生儿中的护理效果</w:t>
      </w:r>
      <w:r w:rsidRPr="000C06F9">
        <w:rPr>
          <w:rFonts w:cs="Times New Roman" w:hint="eastAsia"/>
          <w:bCs/>
          <w:iCs/>
          <w:sz w:val="18"/>
          <w:szCs w:val="18"/>
        </w:rPr>
        <w:t xml:space="preserve">[J]. </w:t>
      </w:r>
      <w:r w:rsidRPr="000C06F9">
        <w:rPr>
          <w:rFonts w:cs="Times New Roman" w:hint="eastAsia"/>
          <w:bCs/>
          <w:iCs/>
          <w:sz w:val="18"/>
          <w:szCs w:val="18"/>
        </w:rPr>
        <w:t>母婴世界</w:t>
      </w:r>
      <w:r w:rsidRPr="000C06F9">
        <w:rPr>
          <w:rFonts w:cs="Times New Roman" w:hint="eastAsia"/>
          <w:bCs/>
          <w:iCs/>
          <w:sz w:val="18"/>
          <w:szCs w:val="18"/>
        </w:rPr>
        <w:t>,</w:t>
      </w:r>
      <w:r w:rsidR="00E04F02">
        <w:rPr>
          <w:rFonts w:cs="Times New Roman"/>
          <w:bCs/>
          <w:iCs/>
          <w:sz w:val="18"/>
          <w:szCs w:val="18"/>
        </w:rPr>
        <w:t xml:space="preserve"> </w:t>
      </w:r>
      <w:r w:rsidRPr="000C06F9">
        <w:rPr>
          <w:rFonts w:cs="Times New Roman" w:hint="eastAsia"/>
          <w:bCs/>
          <w:iCs/>
          <w:sz w:val="18"/>
          <w:szCs w:val="18"/>
        </w:rPr>
        <w:t>2024(5):142-144.</w:t>
      </w:r>
    </w:p>
    <w:p w14:paraId="75FF9A91" w14:textId="3B0E20AE"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何艳粉</w:t>
      </w:r>
      <w:r w:rsidRPr="000C06F9">
        <w:rPr>
          <w:rFonts w:cs="Times New Roman" w:hint="eastAsia"/>
          <w:bCs/>
          <w:iCs/>
          <w:sz w:val="18"/>
          <w:szCs w:val="18"/>
        </w:rPr>
        <w:t xml:space="preserve">. </w:t>
      </w:r>
      <w:r w:rsidRPr="000C06F9">
        <w:rPr>
          <w:rFonts w:cs="Times New Roman" w:hint="eastAsia"/>
          <w:bCs/>
          <w:iCs/>
          <w:sz w:val="18"/>
          <w:szCs w:val="18"/>
        </w:rPr>
        <w:t>新生儿重症肺炎伴呼吸衰竭采取精细化护理模式的价值研究</w:t>
      </w:r>
      <w:r w:rsidRPr="000C06F9">
        <w:rPr>
          <w:rFonts w:cs="Times New Roman" w:hint="eastAsia"/>
          <w:bCs/>
          <w:iCs/>
          <w:sz w:val="18"/>
          <w:szCs w:val="18"/>
        </w:rPr>
        <w:t xml:space="preserve">[J]. </w:t>
      </w:r>
      <w:proofErr w:type="gramStart"/>
      <w:r w:rsidRPr="000C06F9">
        <w:rPr>
          <w:rFonts w:cs="Times New Roman" w:hint="eastAsia"/>
          <w:bCs/>
          <w:iCs/>
          <w:sz w:val="18"/>
          <w:szCs w:val="18"/>
        </w:rPr>
        <w:t>罕少</w:t>
      </w:r>
      <w:proofErr w:type="gramEnd"/>
      <w:r w:rsidRPr="000C06F9">
        <w:rPr>
          <w:rFonts w:cs="Times New Roman" w:hint="eastAsia"/>
          <w:bCs/>
          <w:iCs/>
          <w:sz w:val="18"/>
          <w:szCs w:val="18"/>
        </w:rPr>
        <w:t>疾病杂志</w:t>
      </w:r>
      <w:r w:rsidRPr="000C06F9">
        <w:rPr>
          <w:rFonts w:cs="Times New Roman" w:hint="eastAsia"/>
          <w:bCs/>
          <w:iCs/>
          <w:sz w:val="18"/>
          <w:szCs w:val="18"/>
        </w:rPr>
        <w:t>,2019,26(6):25-27.</w:t>
      </w:r>
    </w:p>
    <w:p w14:paraId="69D9A3BC" w14:textId="4455BA61" w:rsidR="000C06F9" w:rsidRPr="000C06F9" w:rsidRDefault="000C06F9" w:rsidP="008F1AED">
      <w:pPr>
        <w:numPr>
          <w:ilvl w:val="0"/>
          <w:numId w:val="2"/>
        </w:numPr>
        <w:adjustRightInd w:val="0"/>
        <w:snapToGrid w:val="0"/>
        <w:spacing w:afterLines="10" w:after="29" w:line="310" w:lineRule="exact"/>
        <w:rPr>
          <w:rFonts w:cs="Times New Roman"/>
          <w:bCs/>
          <w:iCs/>
          <w:sz w:val="18"/>
          <w:szCs w:val="18"/>
        </w:rPr>
      </w:pPr>
      <w:proofErr w:type="gramStart"/>
      <w:r w:rsidRPr="000C06F9">
        <w:rPr>
          <w:rFonts w:cs="Times New Roman" w:hint="eastAsia"/>
          <w:bCs/>
          <w:iCs/>
          <w:sz w:val="18"/>
          <w:szCs w:val="18"/>
        </w:rPr>
        <w:t>张铃</w:t>
      </w:r>
      <w:proofErr w:type="gramEnd"/>
      <w:r w:rsidRPr="000C06F9">
        <w:rPr>
          <w:rFonts w:cs="Times New Roman" w:hint="eastAsia"/>
          <w:bCs/>
          <w:iCs/>
          <w:sz w:val="18"/>
          <w:szCs w:val="18"/>
        </w:rPr>
        <w:t xml:space="preserve">. </w:t>
      </w:r>
      <w:r w:rsidRPr="000C06F9">
        <w:rPr>
          <w:rFonts w:cs="Times New Roman" w:hint="eastAsia"/>
          <w:bCs/>
          <w:iCs/>
          <w:sz w:val="18"/>
          <w:szCs w:val="18"/>
        </w:rPr>
        <w:t>精细化护理对于新生儿重症肺炎合并呼吸衰竭的影响分析</w:t>
      </w:r>
      <w:r w:rsidRPr="000C06F9">
        <w:rPr>
          <w:rFonts w:cs="Times New Roman" w:hint="eastAsia"/>
          <w:bCs/>
          <w:iCs/>
          <w:sz w:val="18"/>
          <w:szCs w:val="18"/>
        </w:rPr>
        <w:t xml:space="preserve">[J]. </w:t>
      </w:r>
      <w:r w:rsidRPr="000C06F9">
        <w:rPr>
          <w:rFonts w:cs="Times New Roman" w:hint="eastAsia"/>
          <w:bCs/>
          <w:iCs/>
          <w:sz w:val="18"/>
          <w:szCs w:val="18"/>
        </w:rPr>
        <w:t>母婴世界</w:t>
      </w:r>
      <w:r w:rsidRPr="000C06F9">
        <w:rPr>
          <w:rFonts w:cs="Times New Roman" w:hint="eastAsia"/>
          <w:bCs/>
          <w:iCs/>
          <w:sz w:val="18"/>
          <w:szCs w:val="18"/>
        </w:rPr>
        <w:t>,2020(16):168.</w:t>
      </w:r>
    </w:p>
    <w:p w14:paraId="5E88D7B7" w14:textId="27DBEC8A" w:rsidR="00CD4FF2" w:rsidRPr="00AA7E16" w:rsidRDefault="000C06F9" w:rsidP="008F1AED">
      <w:pPr>
        <w:numPr>
          <w:ilvl w:val="0"/>
          <w:numId w:val="2"/>
        </w:numPr>
        <w:adjustRightInd w:val="0"/>
        <w:snapToGrid w:val="0"/>
        <w:spacing w:afterLines="10" w:after="29" w:line="310" w:lineRule="exact"/>
        <w:rPr>
          <w:rFonts w:cs="Times New Roman"/>
          <w:bCs/>
          <w:iCs/>
          <w:sz w:val="18"/>
          <w:szCs w:val="18"/>
        </w:rPr>
      </w:pPr>
      <w:r w:rsidRPr="000C06F9">
        <w:rPr>
          <w:rFonts w:cs="Times New Roman" w:hint="eastAsia"/>
          <w:bCs/>
          <w:iCs/>
          <w:sz w:val="18"/>
          <w:szCs w:val="18"/>
        </w:rPr>
        <w:t>陆婷</w:t>
      </w:r>
      <w:r w:rsidRPr="000C06F9">
        <w:rPr>
          <w:rFonts w:cs="Times New Roman" w:hint="eastAsia"/>
          <w:bCs/>
          <w:iCs/>
          <w:sz w:val="18"/>
          <w:szCs w:val="18"/>
        </w:rPr>
        <w:t xml:space="preserve">. </w:t>
      </w:r>
      <w:r w:rsidRPr="000C06F9">
        <w:rPr>
          <w:rFonts w:cs="Times New Roman" w:hint="eastAsia"/>
          <w:bCs/>
          <w:iCs/>
          <w:sz w:val="18"/>
          <w:szCs w:val="18"/>
        </w:rPr>
        <w:t>专项护理在重症肺炎合并呼吸衰竭患者中的应用效果分析</w:t>
      </w:r>
      <w:r w:rsidRPr="000C06F9">
        <w:rPr>
          <w:rFonts w:cs="Times New Roman" w:hint="eastAsia"/>
          <w:bCs/>
          <w:iCs/>
          <w:sz w:val="18"/>
          <w:szCs w:val="18"/>
        </w:rPr>
        <w:t xml:space="preserve">[J]. </w:t>
      </w:r>
      <w:r w:rsidRPr="000C06F9">
        <w:rPr>
          <w:rFonts w:cs="Times New Roman" w:hint="eastAsia"/>
          <w:bCs/>
          <w:iCs/>
          <w:sz w:val="18"/>
          <w:szCs w:val="18"/>
        </w:rPr>
        <w:t>婚育与健康</w:t>
      </w:r>
      <w:r w:rsidRPr="000C06F9">
        <w:rPr>
          <w:rFonts w:cs="Times New Roman" w:hint="eastAsia"/>
          <w:bCs/>
          <w:iCs/>
          <w:sz w:val="18"/>
          <w:szCs w:val="18"/>
        </w:rPr>
        <w:t>,2024,30(5):130-132.</w:t>
      </w:r>
    </w:p>
    <w:p w14:paraId="75FF198C" w14:textId="14794ADC" w:rsidR="00CB29FF" w:rsidRDefault="00E54415">
      <w:pPr>
        <w:adjustRightInd w:val="0"/>
        <w:snapToGrid w:val="0"/>
        <w:spacing w:line="240" w:lineRule="auto"/>
        <w:rPr>
          <w:rFonts w:cs="Times New Roman"/>
          <w:sz w:val="18"/>
          <w:szCs w:val="18"/>
        </w:rPr>
      </w:pPr>
      <w:r>
        <w:rPr>
          <w:rFonts w:eastAsiaTheme="minorEastAsia" w:cs="Times New Roman"/>
          <w:b/>
          <w:bCs/>
          <w:sz w:val="18"/>
          <w:szCs w:val="18"/>
        </w:rPr>
        <w:t>版权声明</w:t>
      </w:r>
      <w:r>
        <w:rPr>
          <w:rStyle w:val="apple-style-span"/>
          <w:rFonts w:cs="Times New Roman"/>
          <w:b/>
          <w:sz w:val="18"/>
          <w:szCs w:val="18"/>
        </w:rPr>
        <w:t>：</w:t>
      </w:r>
      <w:r>
        <w:rPr>
          <w:rStyle w:val="apple-style-span"/>
          <w:rFonts w:cs="Times New Roman"/>
          <w:bCs/>
          <w:sz w:val="18"/>
          <w:szCs w:val="18"/>
        </w:rPr>
        <w:t>©202</w:t>
      </w:r>
      <w:r w:rsidR="00C171DC">
        <w:rPr>
          <w:rStyle w:val="apple-style-span"/>
          <w:rFonts w:cs="Times New Roman"/>
          <w:bCs/>
          <w:sz w:val="18"/>
          <w:szCs w:val="18"/>
        </w:rPr>
        <w:t>6</w:t>
      </w:r>
      <w:r>
        <w:rPr>
          <w:rStyle w:val="apple-style-span"/>
          <w:rFonts w:cs="Times New Roman"/>
          <w:bCs/>
          <w:sz w:val="18"/>
          <w:szCs w:val="18"/>
        </w:rPr>
        <w:t>作者与开放获取期刊研究中心（</w:t>
      </w:r>
      <w:r>
        <w:rPr>
          <w:rStyle w:val="apple-style-span"/>
          <w:rFonts w:cs="Times New Roman"/>
          <w:bCs/>
          <w:sz w:val="18"/>
          <w:szCs w:val="18"/>
        </w:rPr>
        <w:t>OAJRC</w:t>
      </w:r>
      <w:r>
        <w:rPr>
          <w:rStyle w:val="apple-style-span"/>
          <w:rFonts w:cs="Times New Roman"/>
          <w:bCs/>
          <w:sz w:val="18"/>
          <w:szCs w:val="18"/>
        </w:rPr>
        <w:t>）所有。</w:t>
      </w:r>
      <w:proofErr w:type="gramStart"/>
      <w:r>
        <w:rPr>
          <w:rFonts w:cs="Times New Roman"/>
          <w:sz w:val="18"/>
          <w:szCs w:val="18"/>
        </w:rPr>
        <w:t>本文章</w:t>
      </w:r>
      <w:proofErr w:type="gramEnd"/>
      <w:r>
        <w:rPr>
          <w:rFonts w:cs="Times New Roman"/>
          <w:sz w:val="18"/>
          <w:szCs w:val="18"/>
        </w:rPr>
        <w:t>按照知识共享署名许可条款发表。</w:t>
      </w:r>
    </w:p>
    <w:p w14:paraId="56840798" w14:textId="77777777" w:rsidR="00CB29FF" w:rsidRDefault="00A42E64">
      <w:pPr>
        <w:adjustRightInd w:val="0"/>
        <w:snapToGrid w:val="0"/>
        <w:spacing w:line="240" w:lineRule="auto"/>
        <w:rPr>
          <w:rStyle w:val="af0"/>
          <w:rFonts w:cs="Times New Roman"/>
          <w:sz w:val="18"/>
          <w:szCs w:val="18"/>
          <w:lang w:val="de-DE"/>
        </w:rPr>
      </w:pPr>
      <w:hyperlink r:id="rId19" w:history="1">
        <w:r w:rsidR="00E54415">
          <w:rPr>
            <w:rStyle w:val="af0"/>
            <w:rFonts w:cs="Times New Roman"/>
            <w:sz w:val="18"/>
            <w:szCs w:val="18"/>
            <w:lang w:val="de-DE"/>
          </w:rPr>
          <w:t>https://creativecommons.org/licenses/by/4.0/</w:t>
        </w:r>
      </w:hyperlink>
    </w:p>
    <w:p w14:paraId="22243640" w14:textId="77777777" w:rsidR="00CB29FF" w:rsidRDefault="00E54415">
      <w:pPr>
        <w:adjustRightInd w:val="0"/>
        <w:snapToGrid w:val="0"/>
        <w:spacing w:line="240" w:lineRule="auto"/>
        <w:jc w:val="left"/>
        <w:rPr>
          <w:rStyle w:val="af0"/>
          <w:rFonts w:cs="Times New Roman"/>
          <w:sz w:val="18"/>
          <w:szCs w:val="18"/>
        </w:rPr>
      </w:pPr>
      <w:r>
        <w:rPr>
          <w:rFonts w:cs="Times New Roman"/>
          <w:noProof/>
          <w:sz w:val="24"/>
        </w:rPr>
        <w:drawing>
          <wp:inline distT="0" distB="0" distL="114300" distR="114300" wp14:anchorId="1FF89AB8" wp14:editId="1F54492E">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20" cstate="print"/>
                    <a:stretch>
                      <a:fillRect/>
                    </a:stretch>
                  </pic:blipFill>
                  <pic:spPr>
                    <a:xfrm>
                      <a:off x="0" y="0"/>
                      <a:ext cx="838200" cy="295275"/>
                    </a:xfrm>
                    <a:prstGeom prst="rect">
                      <a:avLst/>
                    </a:prstGeom>
                    <a:noFill/>
                    <a:ln w="9525">
                      <a:noFill/>
                    </a:ln>
                  </pic:spPr>
                </pic:pic>
              </a:graphicData>
            </a:graphic>
          </wp:inline>
        </w:drawing>
      </w:r>
      <w:r>
        <w:rPr>
          <w:rStyle w:val="af0"/>
          <w:rFonts w:cs="Times New Roman"/>
          <w:noProof/>
          <w:sz w:val="18"/>
          <w:szCs w:val="18"/>
          <w:u w:val="none"/>
        </w:rPr>
        <w:drawing>
          <wp:inline distT="0" distB="0" distL="114300" distR="114300" wp14:anchorId="7F88365C" wp14:editId="279A60A8">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21" cstate="print"/>
                    <a:stretch>
                      <a:fillRect/>
                    </a:stretch>
                  </pic:blipFill>
                  <pic:spPr>
                    <a:xfrm>
                      <a:off x="0" y="0"/>
                      <a:ext cx="1210310" cy="253365"/>
                    </a:xfrm>
                    <a:prstGeom prst="rect">
                      <a:avLst/>
                    </a:prstGeom>
                  </pic:spPr>
                </pic:pic>
              </a:graphicData>
            </a:graphic>
          </wp:inline>
        </w:drawing>
      </w:r>
    </w:p>
    <w:p w14:paraId="6241FB88" w14:textId="77777777" w:rsidR="00CB29FF" w:rsidRDefault="00CB29FF">
      <w:pPr>
        <w:adjustRightInd w:val="0"/>
        <w:snapToGrid w:val="0"/>
        <w:spacing w:line="14" w:lineRule="exact"/>
        <w:jc w:val="left"/>
        <w:rPr>
          <w:rStyle w:val="af0"/>
          <w:rFonts w:cs="Times New Roman"/>
          <w:sz w:val="18"/>
          <w:szCs w:val="18"/>
        </w:rPr>
      </w:pPr>
    </w:p>
    <w:p w14:paraId="185B78C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sectPr w:rsidR="00CB29FF" w:rsidSect="00222612">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08356B7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pPr>
    </w:p>
    <w:sectPr w:rsidR="00CB29FF">
      <w:type w:val="continuous"/>
      <w:pgSz w:w="11906" w:h="16157"/>
      <w:pgMar w:top="1474" w:right="1077" w:bottom="1247" w:left="1077" w:header="1077" w:footer="992" w:gutter="0"/>
      <w:pgNumType w:fmt="numberInDash"/>
      <w:cols w:space="0"/>
      <w:titlePg/>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CBDA7" w14:textId="77777777" w:rsidR="007F4CCC" w:rsidRDefault="007F4CCC">
      <w:pPr>
        <w:spacing w:line="240" w:lineRule="auto"/>
      </w:pPr>
      <w:r>
        <w:separator/>
      </w:r>
    </w:p>
  </w:endnote>
  <w:endnote w:type="continuationSeparator" w:id="0">
    <w:p w14:paraId="2874B5C3" w14:textId="77777777" w:rsidR="007F4CCC" w:rsidRDefault="007F4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张海山锐线体简">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999C7" w14:textId="387966D9" w:rsidR="00CB29FF" w:rsidRDefault="002F3EE8" w:rsidP="00726DA1">
    <w:pPr>
      <w:pStyle w:val="a8"/>
    </w:pPr>
    <w:r>
      <w:fldChar w:fldCharType="begin"/>
    </w:r>
    <w:r>
      <w:instrText>PAGE   \* MERGEFORMAT</w:instrText>
    </w:r>
    <w:r>
      <w:fldChar w:fldCharType="separate"/>
    </w:r>
    <w:r w:rsidR="00A42E64" w:rsidRPr="00A42E64">
      <w:rPr>
        <w:noProof/>
        <w:lang w:val="zh-CN"/>
      </w:rPr>
      <w:t>-</w:t>
    </w:r>
    <w:r w:rsidR="00A42E64">
      <w:rPr>
        <w:noProof/>
      </w:rPr>
      <w:t xml:space="preserve"> 36 -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ED7F3" w14:textId="4585D311" w:rsidR="00CB29FF" w:rsidRDefault="00726DA1" w:rsidP="00726DA1">
    <w:pPr>
      <w:pStyle w:val="a8"/>
    </w:pPr>
    <w:r>
      <w:fldChar w:fldCharType="begin"/>
    </w:r>
    <w:r>
      <w:instrText>PAGE   \* MERGEFORMAT</w:instrText>
    </w:r>
    <w:r>
      <w:fldChar w:fldCharType="separate"/>
    </w:r>
    <w:r w:rsidR="00A42E64">
      <w:rPr>
        <w:noProof/>
      </w:rPr>
      <w:t>- 27 -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5B6D" w14:textId="06B1DA81" w:rsidR="00CB29FF" w:rsidRDefault="002F3EE8" w:rsidP="00726DA1">
    <w:pPr>
      <w:pStyle w:val="a8"/>
    </w:pPr>
    <w:r>
      <w:fldChar w:fldCharType="begin"/>
    </w:r>
    <w:r>
      <w:instrText>PAGE   \* MERGEFORMAT</w:instrText>
    </w:r>
    <w:r>
      <w:fldChar w:fldCharType="separate"/>
    </w:r>
    <w:r w:rsidR="00A42E64" w:rsidRPr="00A42E64">
      <w:rPr>
        <w:noProof/>
        <w:lang w:val="zh-CN"/>
      </w:rPr>
      <w:t>-</w:t>
    </w:r>
    <w:r w:rsidR="00A42E64">
      <w:rPr>
        <w:noProof/>
      </w:rPr>
      <w:t xml:space="preserve"> 26 -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7287"/>
      <w:docPartObj>
        <w:docPartGallery w:val="Page Numbers (Bottom of Page)"/>
        <w:docPartUnique/>
      </w:docPartObj>
    </w:sdtPr>
    <w:sdtEndPr/>
    <w:sdtContent>
      <w:p w14:paraId="73200F53" w14:textId="3C7ADF9D" w:rsidR="00CB29FF" w:rsidRDefault="002F3EE8" w:rsidP="00726DA1">
        <w:pPr>
          <w:pStyle w:val="a8"/>
        </w:pPr>
        <w:r>
          <w:fldChar w:fldCharType="begin"/>
        </w:r>
        <w:r>
          <w:instrText>PAGE   \* MERGEFORMAT</w:instrText>
        </w:r>
        <w:r>
          <w:fldChar w:fldCharType="separate"/>
        </w:r>
        <w:r w:rsidR="00A42E64" w:rsidRPr="00A42E64">
          <w:rPr>
            <w:noProof/>
            <w:lang w:val="zh-CN"/>
          </w:rPr>
          <w:t>-</w:t>
        </w:r>
        <w:r w:rsidR="00A42E64">
          <w:rPr>
            <w:noProof/>
          </w:rPr>
          <w:t xml:space="preserve"> 28 -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DA6C6" w14:textId="77777777" w:rsidR="007F4CCC" w:rsidRDefault="007F4CCC">
      <w:pPr>
        <w:spacing w:line="240" w:lineRule="auto"/>
      </w:pPr>
      <w:r>
        <w:separator/>
      </w:r>
    </w:p>
  </w:footnote>
  <w:footnote w:type="continuationSeparator" w:id="0">
    <w:p w14:paraId="0A671C6A" w14:textId="77777777" w:rsidR="007F4CCC" w:rsidRDefault="007F4C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163" w14:textId="2F81747C" w:rsidR="00CB29FF" w:rsidRPr="00144169" w:rsidRDefault="00B60142" w:rsidP="00CA2D72">
    <w:pPr>
      <w:pStyle w:val="a9"/>
    </w:pPr>
    <w:bookmarkStart w:id="2" w:name="OLE_LINK1"/>
    <w:bookmarkStart w:id="3" w:name="OLE_LINK3"/>
    <w:bookmarkStart w:id="4" w:name="_Hlk234851791"/>
    <w:r w:rsidRPr="00B60142">
      <w:rPr>
        <w:rFonts w:hint="eastAsia"/>
      </w:rPr>
      <w:t>孟梅</w:t>
    </w:r>
    <w:r w:rsidR="00F70DF4">
      <w:t xml:space="preserve">                   </w:t>
    </w:r>
    <w:r>
      <w:t xml:space="preserve">   </w:t>
    </w:r>
    <w:r w:rsidR="00F70DF4">
      <w:t xml:space="preserve">                      </w:t>
    </w:r>
    <w:r w:rsidRPr="00B60142">
      <w:rPr>
        <w:rFonts w:hint="eastAsia"/>
      </w:rPr>
      <w:t>预见性护理结合精细化干预在新生儿重症肺炎合并呼吸衰竭中的应用</w:t>
    </w:r>
    <w:bookmarkEnd w:id="2"/>
    <w:bookmarkEnd w:id="3"/>
    <w:bookmarkEnd w:id="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1D7E4" w14:textId="3AC466AC" w:rsidR="00CB29FF" w:rsidRDefault="00E9031A" w:rsidP="00E9031A">
    <w:pPr>
      <w:pStyle w:val="a9"/>
    </w:pPr>
    <w:r w:rsidRPr="00B60142">
      <w:rPr>
        <w:rFonts w:hint="eastAsia"/>
      </w:rPr>
      <w:t>孟梅</w:t>
    </w:r>
    <w:r>
      <w:t xml:space="preserve">                                            </w:t>
    </w:r>
    <w:r w:rsidRPr="00B60142">
      <w:rPr>
        <w:rFonts w:hint="eastAsia"/>
      </w:rPr>
      <w:t>预见性护理结合精细化干预在新生儿重症肺炎合并呼吸衰竭中的应</w:t>
    </w:r>
    <w:r w:rsidR="00F70DF4" w:rsidRPr="00F70DF4">
      <w:rPr>
        <w:rFonts w:hint="eastAsia"/>
      </w:rPr>
      <w:t>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A1B13" w14:textId="7D33F09A" w:rsidR="00CB29FF" w:rsidRDefault="00E54415" w:rsidP="00CA2D72">
    <w:pPr>
      <w:pStyle w:val="a9"/>
    </w:pPr>
    <w:r>
      <w:rPr>
        <w:rFonts w:hint="eastAsia"/>
      </w:rPr>
      <w:t>现代护理医学杂志</w:t>
    </w:r>
    <w:r>
      <w:rPr>
        <w:rFonts w:hint="eastAsia"/>
      </w:rPr>
      <w:t xml:space="preserve">                                                              </w:t>
    </w:r>
    <w:r w:rsidR="00F155E8">
      <w:t xml:space="preserve"> </w:t>
    </w:r>
    <w:r>
      <w:rPr>
        <w:rFonts w:hint="eastAsia"/>
      </w:rPr>
      <w:t xml:space="preserve">  </w:t>
    </w:r>
    <w:r w:rsidR="00CF21BA">
      <w:t xml:space="preserve"> </w:t>
    </w:r>
    <w:r>
      <w:rPr>
        <w:rFonts w:hint="eastAsia"/>
      </w:rPr>
      <w:t xml:space="preserve">        202</w:t>
    </w:r>
    <w:r w:rsidR="00CF21BA">
      <w:t>6</w:t>
    </w:r>
    <w:r>
      <w:rPr>
        <w:rFonts w:hint="eastAsia"/>
      </w:rPr>
      <w:t>年第</w:t>
    </w:r>
    <w:r w:rsidR="00CF21BA">
      <w:t>5</w:t>
    </w:r>
    <w:r>
      <w:rPr>
        <w:rFonts w:hint="eastAsia"/>
      </w:rPr>
      <w:t>卷第</w:t>
    </w:r>
    <w:r w:rsidR="00277135">
      <w:t>7</w:t>
    </w:r>
    <w:r>
      <w:rPr>
        <w:rFonts w:hint="eastAsia"/>
      </w:rPr>
      <w:t>期</w:t>
    </w:r>
    <w:r>
      <w:t>Journal of Modern Nursing Medicine</w:t>
    </w:r>
    <w:r>
      <w:rPr>
        <w:rFonts w:hint="eastAsia"/>
      </w:rPr>
      <w:t xml:space="preserve">                                               </w:t>
    </w:r>
    <w:r>
      <w:t xml:space="preserve">  </w:t>
    </w:r>
    <w:r w:rsidR="002E0FEA">
      <w:t xml:space="preserve"> </w:t>
    </w:r>
    <w:r>
      <w:t xml:space="preserve"> </w:t>
    </w:r>
    <w:r>
      <w:rPr>
        <w:rFonts w:hint="eastAsia"/>
      </w:rPr>
      <w:t xml:space="preserve">          </w:t>
    </w:r>
    <w:hyperlink r:id="rId1" w:history="1">
      <w:r>
        <w:rPr>
          <w:rStyle w:val="af0"/>
        </w:rPr>
        <w:t>https://jmnm.oajrc.org</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9E335" w14:textId="1979779F" w:rsidR="00CB29FF" w:rsidRPr="00D823D8" w:rsidRDefault="00B60142" w:rsidP="00CA2D72">
    <w:pPr>
      <w:pStyle w:val="a9"/>
    </w:pPr>
    <w:r w:rsidRPr="00B60142">
      <w:rPr>
        <w:rFonts w:hint="eastAsia"/>
      </w:rPr>
      <w:t>孟梅</w:t>
    </w:r>
    <w:r>
      <w:t xml:space="preserve">                                            </w:t>
    </w:r>
    <w:r w:rsidRPr="00B60142">
      <w:rPr>
        <w:rFonts w:hint="eastAsia"/>
      </w:rPr>
      <w:t>预见性护理结合精细化干预在新生儿重症肺炎合并呼吸衰竭中的应用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EC08E0"/>
    <w:multiLevelType w:val="singleLevel"/>
    <w:tmpl w:val="86EC08E0"/>
    <w:lvl w:ilvl="0">
      <w:start w:val="1"/>
      <w:numFmt w:val="chineseCounting"/>
      <w:suff w:val="nothing"/>
      <w:lvlText w:val="第%1，"/>
      <w:lvlJc w:val="left"/>
      <w:rPr>
        <w:rFonts w:hint="eastAsia"/>
      </w:rPr>
    </w:lvl>
  </w:abstractNum>
  <w:abstractNum w:abstractNumId="1">
    <w:nsid w:val="8A301E42"/>
    <w:multiLevelType w:val="singleLevel"/>
    <w:tmpl w:val="8A301E42"/>
    <w:lvl w:ilvl="0">
      <w:start w:val="2"/>
      <w:numFmt w:val="decimal"/>
      <w:lvlText w:val="%1."/>
      <w:lvlJc w:val="left"/>
      <w:pPr>
        <w:tabs>
          <w:tab w:val="left" w:pos="312"/>
        </w:tabs>
      </w:pPr>
    </w:lvl>
  </w:abstractNum>
  <w:abstractNum w:abstractNumId="2">
    <w:nsid w:val="94FE4EB6"/>
    <w:multiLevelType w:val="singleLevel"/>
    <w:tmpl w:val="94FE4EB6"/>
    <w:lvl w:ilvl="0">
      <w:start w:val="1"/>
      <w:numFmt w:val="decimal"/>
      <w:suff w:val="nothing"/>
      <w:lvlText w:val="（%1）"/>
      <w:lvlJc w:val="left"/>
    </w:lvl>
  </w:abstractNum>
  <w:abstractNum w:abstractNumId="3">
    <w:nsid w:val="BC1B3CEF"/>
    <w:multiLevelType w:val="multilevel"/>
    <w:tmpl w:val="BC1B3CE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nsid w:val="C2837932"/>
    <w:multiLevelType w:val="multilevel"/>
    <w:tmpl w:val="C283793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E522BE4C"/>
    <w:multiLevelType w:val="singleLevel"/>
    <w:tmpl w:val="E522BE4C"/>
    <w:lvl w:ilvl="0">
      <w:start w:val="1"/>
      <w:numFmt w:val="decimal"/>
      <w:suff w:val="nothing"/>
      <w:lvlText w:val="（%1）"/>
      <w:lvlJc w:val="left"/>
    </w:lvl>
  </w:abstractNum>
  <w:abstractNum w:abstractNumId="6">
    <w:nsid w:val="F457DA82"/>
    <w:multiLevelType w:val="singleLevel"/>
    <w:tmpl w:val="F457DA82"/>
    <w:lvl w:ilvl="0">
      <w:start w:val="1"/>
      <w:numFmt w:val="decimal"/>
      <w:suff w:val="nothing"/>
      <w:lvlText w:val="%1）"/>
      <w:lvlJc w:val="left"/>
    </w:lvl>
  </w:abstractNum>
  <w:abstractNum w:abstractNumId="7">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8">
    <w:nsid w:val="00000001"/>
    <w:multiLevelType w:val="multilevel"/>
    <w:tmpl w:val="00000001"/>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6E79D06"/>
    <w:multiLevelType w:val="singleLevel"/>
    <w:tmpl w:val="06E79D06"/>
    <w:lvl w:ilvl="0">
      <w:start w:val="1"/>
      <w:numFmt w:val="decimal"/>
      <w:suff w:val="nothing"/>
      <w:lvlText w:val="（%1）"/>
      <w:lvlJc w:val="left"/>
    </w:lvl>
  </w:abstractNum>
  <w:abstractNum w:abstractNumId="10">
    <w:nsid w:val="0C622678"/>
    <w:multiLevelType w:val="singleLevel"/>
    <w:tmpl w:val="0C622678"/>
    <w:lvl w:ilvl="0">
      <w:start w:val="1"/>
      <w:numFmt w:val="decimal"/>
      <w:suff w:val="nothing"/>
      <w:lvlText w:val="（%1）"/>
      <w:lvlJc w:val="left"/>
    </w:lvl>
  </w:abstractNum>
  <w:abstractNum w:abstractNumId="11">
    <w:nsid w:val="11643D32"/>
    <w:multiLevelType w:val="singleLevel"/>
    <w:tmpl w:val="11643D32"/>
    <w:lvl w:ilvl="0">
      <w:start w:val="1"/>
      <w:numFmt w:val="decimal"/>
      <w:lvlText w:val="%1."/>
      <w:lvlJc w:val="left"/>
      <w:pPr>
        <w:tabs>
          <w:tab w:val="left" w:pos="312"/>
        </w:tabs>
      </w:pPr>
    </w:lvl>
  </w:abstractNum>
  <w:abstractNum w:abstractNumId="12">
    <w:nsid w:val="1497650B"/>
    <w:multiLevelType w:val="singleLevel"/>
    <w:tmpl w:val="1497650B"/>
    <w:lvl w:ilvl="0">
      <w:start w:val="1"/>
      <w:numFmt w:val="decimal"/>
      <w:suff w:val="nothing"/>
      <w:lvlText w:val="（%1）"/>
      <w:lvlJc w:val="left"/>
    </w:lvl>
  </w:abstractNum>
  <w:abstractNum w:abstractNumId="13">
    <w:nsid w:val="16A78452"/>
    <w:multiLevelType w:val="singleLevel"/>
    <w:tmpl w:val="16A78452"/>
    <w:lvl w:ilvl="0">
      <w:start w:val="1"/>
      <w:numFmt w:val="decimal"/>
      <w:suff w:val="nothing"/>
      <w:lvlText w:val="（%1）"/>
      <w:lvlJc w:val="left"/>
    </w:lvl>
  </w:abstractNum>
  <w:abstractNum w:abstractNumId="14">
    <w:nsid w:val="18161655"/>
    <w:multiLevelType w:val="singleLevel"/>
    <w:tmpl w:val="18161655"/>
    <w:lvl w:ilvl="0">
      <w:start w:val="1"/>
      <w:numFmt w:val="chineseCounting"/>
      <w:suff w:val="nothing"/>
      <w:lvlText w:val="（%1）"/>
      <w:lvlJc w:val="left"/>
      <w:rPr>
        <w:rFonts w:hint="eastAsia"/>
      </w:rPr>
    </w:lvl>
  </w:abstractNum>
  <w:abstractNum w:abstractNumId="15">
    <w:nsid w:val="1E2EED19"/>
    <w:multiLevelType w:val="singleLevel"/>
    <w:tmpl w:val="1E2EED19"/>
    <w:lvl w:ilvl="0">
      <w:start w:val="1"/>
      <w:numFmt w:val="decimal"/>
      <w:suff w:val="nothing"/>
      <w:lvlText w:val="（%1）"/>
      <w:lvlJc w:val="left"/>
    </w:lvl>
  </w:abstractNum>
  <w:abstractNum w:abstractNumId="16">
    <w:nsid w:val="26FF82B7"/>
    <w:multiLevelType w:val="singleLevel"/>
    <w:tmpl w:val="26FF82B7"/>
    <w:lvl w:ilvl="0">
      <w:start w:val="1"/>
      <w:numFmt w:val="chineseCounting"/>
      <w:suff w:val="nothing"/>
      <w:lvlText w:val="%1、"/>
      <w:lvlJc w:val="left"/>
      <w:rPr>
        <w:rFonts w:hint="eastAsia"/>
      </w:rPr>
    </w:lvl>
  </w:abstractNum>
  <w:abstractNum w:abstractNumId="17">
    <w:nsid w:val="28131ADA"/>
    <w:multiLevelType w:val="singleLevel"/>
    <w:tmpl w:val="28131ADA"/>
    <w:lvl w:ilvl="0">
      <w:start w:val="1"/>
      <w:numFmt w:val="chineseCounting"/>
      <w:suff w:val="nothing"/>
      <w:lvlText w:val="（%1）"/>
      <w:lvlJc w:val="left"/>
      <w:rPr>
        <w:rFonts w:hint="eastAsia"/>
      </w:rPr>
    </w:lvl>
  </w:abstractNum>
  <w:abstractNum w:abstractNumId="18">
    <w:nsid w:val="2BFD1E1B"/>
    <w:multiLevelType w:val="singleLevel"/>
    <w:tmpl w:val="2BFD1E1B"/>
    <w:lvl w:ilvl="0">
      <w:start w:val="3"/>
      <w:numFmt w:val="decimal"/>
      <w:lvlText w:val="%1."/>
      <w:lvlJc w:val="left"/>
      <w:pPr>
        <w:tabs>
          <w:tab w:val="left" w:pos="312"/>
        </w:tabs>
      </w:pPr>
    </w:lvl>
  </w:abstractNum>
  <w:abstractNum w:abstractNumId="19">
    <w:nsid w:val="33507AF2"/>
    <w:multiLevelType w:val="multilevel"/>
    <w:tmpl w:val="33507A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nsid w:val="3F7F51AD"/>
    <w:multiLevelType w:val="singleLevel"/>
    <w:tmpl w:val="3F7F51AD"/>
    <w:lvl w:ilvl="0">
      <w:start w:val="2"/>
      <w:numFmt w:val="decimal"/>
      <w:suff w:val="space"/>
      <w:lvlText w:val="%1."/>
      <w:lvlJc w:val="left"/>
    </w:lvl>
  </w:abstractNum>
  <w:abstractNum w:abstractNumId="21">
    <w:nsid w:val="4547DBD6"/>
    <w:multiLevelType w:val="singleLevel"/>
    <w:tmpl w:val="4547DBD6"/>
    <w:lvl w:ilvl="0">
      <w:start w:val="1"/>
      <w:numFmt w:val="decimal"/>
      <w:suff w:val="nothing"/>
      <w:lvlText w:val="（%1）"/>
      <w:lvlJc w:val="left"/>
    </w:lvl>
  </w:abstractNum>
  <w:abstractNum w:abstractNumId="22">
    <w:nsid w:val="4C813174"/>
    <w:multiLevelType w:val="multilevel"/>
    <w:tmpl w:val="000000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DC79011"/>
    <w:multiLevelType w:val="singleLevel"/>
    <w:tmpl w:val="4DC79011"/>
    <w:lvl w:ilvl="0">
      <w:start w:val="3"/>
      <w:numFmt w:val="decimal"/>
      <w:lvlText w:val="%1."/>
      <w:lvlJc w:val="left"/>
      <w:pPr>
        <w:tabs>
          <w:tab w:val="left" w:pos="312"/>
        </w:tabs>
      </w:pPr>
    </w:lvl>
  </w:abstractNum>
  <w:abstractNum w:abstractNumId="24">
    <w:nsid w:val="53602F69"/>
    <w:multiLevelType w:val="singleLevel"/>
    <w:tmpl w:val="53602F69"/>
    <w:lvl w:ilvl="0">
      <w:start w:val="1"/>
      <w:numFmt w:val="chineseCounting"/>
      <w:suff w:val="nothing"/>
      <w:lvlText w:val="（%1）"/>
      <w:lvlJc w:val="left"/>
      <w:rPr>
        <w:rFonts w:hint="eastAsia"/>
      </w:rPr>
    </w:lvl>
  </w:abstractNum>
  <w:abstractNum w:abstractNumId="25">
    <w:nsid w:val="5DDB1481"/>
    <w:multiLevelType w:val="singleLevel"/>
    <w:tmpl w:val="5DDB1481"/>
    <w:lvl w:ilvl="0">
      <w:start w:val="1"/>
      <w:numFmt w:val="decimal"/>
      <w:suff w:val="space"/>
      <w:lvlText w:val="（%1）"/>
      <w:lvlJc w:val="left"/>
    </w:lvl>
  </w:abstractNum>
  <w:abstractNum w:abstractNumId="26">
    <w:nsid w:val="674C30F8"/>
    <w:multiLevelType w:val="singleLevel"/>
    <w:tmpl w:val="674C30F8"/>
    <w:lvl w:ilvl="0">
      <w:start w:val="1"/>
      <w:numFmt w:val="decimal"/>
      <w:suff w:val="nothing"/>
      <w:lvlText w:val="（%1）"/>
      <w:lvlJc w:val="left"/>
    </w:lvl>
  </w:abstractNum>
  <w:abstractNum w:abstractNumId="27">
    <w:nsid w:val="6E8623E5"/>
    <w:multiLevelType w:val="singleLevel"/>
    <w:tmpl w:val="6E8623E5"/>
    <w:lvl w:ilvl="0">
      <w:start w:val="2"/>
      <w:numFmt w:val="decimal"/>
      <w:lvlText w:val="%1."/>
      <w:lvlJc w:val="left"/>
      <w:pPr>
        <w:tabs>
          <w:tab w:val="left" w:pos="312"/>
        </w:tabs>
      </w:pPr>
    </w:lvl>
  </w:abstractNum>
  <w:abstractNum w:abstractNumId="28">
    <w:nsid w:val="6F375443"/>
    <w:multiLevelType w:val="singleLevel"/>
    <w:tmpl w:val="6F375443"/>
    <w:lvl w:ilvl="0">
      <w:start w:val="1"/>
      <w:numFmt w:val="decimal"/>
      <w:suff w:val="nothing"/>
      <w:lvlText w:val="%1）"/>
      <w:lvlJc w:val="left"/>
    </w:lvl>
  </w:abstractNum>
  <w:abstractNum w:abstractNumId="29">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A81B82E"/>
    <w:multiLevelType w:val="singleLevel"/>
    <w:tmpl w:val="7A81B82E"/>
    <w:lvl w:ilvl="0">
      <w:start w:val="1"/>
      <w:numFmt w:val="decimal"/>
      <w:suff w:val="nothing"/>
      <w:lvlText w:val="（%1）"/>
      <w:lvlJc w:val="left"/>
    </w:lvl>
  </w:abstractNum>
  <w:abstractNum w:abstractNumId="31">
    <w:nsid w:val="7F8AD7B5"/>
    <w:multiLevelType w:val="singleLevel"/>
    <w:tmpl w:val="5AAAB790"/>
    <w:lvl w:ilvl="0">
      <w:start w:val="1"/>
      <w:numFmt w:val="decimal"/>
      <w:suff w:val="space"/>
      <w:lvlText w:val="%1)"/>
      <w:lvlJc w:val="left"/>
      <w:pPr>
        <w:ind w:left="440" w:hanging="440"/>
      </w:pPr>
      <w:rPr>
        <w:rFonts w:hint="eastAsia"/>
      </w:rPr>
    </w:lvl>
  </w:abstractNum>
  <w:num w:numId="1">
    <w:abstractNumId w:val="7"/>
  </w:num>
  <w:num w:numId="2">
    <w:abstractNumId w:val="29"/>
  </w:num>
  <w:num w:numId="3">
    <w:abstractNumId w:val="19"/>
  </w:num>
  <w:num w:numId="4">
    <w:abstractNumId w:val="18"/>
  </w:num>
  <w:num w:numId="5">
    <w:abstractNumId w:val="0"/>
  </w:num>
  <w:num w:numId="6">
    <w:abstractNumId w:val="31"/>
  </w:num>
  <w:num w:numId="7">
    <w:abstractNumId w:val="20"/>
  </w:num>
  <w:num w:numId="8">
    <w:abstractNumId w:val="23"/>
  </w:num>
  <w:num w:numId="9">
    <w:abstractNumId w:val="27"/>
  </w:num>
  <w:num w:numId="10">
    <w:abstractNumId w:val="11"/>
  </w:num>
  <w:num w:numId="11">
    <w:abstractNumId w:val="25"/>
  </w:num>
  <w:num w:numId="12">
    <w:abstractNumId w:val="12"/>
  </w:num>
  <w:num w:numId="13">
    <w:abstractNumId w:val="8"/>
  </w:num>
  <w:num w:numId="14">
    <w:abstractNumId w:val="9"/>
  </w:num>
  <w:num w:numId="15">
    <w:abstractNumId w:val="13"/>
  </w:num>
  <w:num w:numId="16">
    <w:abstractNumId w:val="22"/>
  </w:num>
  <w:num w:numId="17">
    <w:abstractNumId w:val="30"/>
  </w:num>
  <w:num w:numId="18">
    <w:abstractNumId w:val="10"/>
  </w:num>
  <w:num w:numId="19">
    <w:abstractNumId w:val="4"/>
  </w:num>
  <w:num w:numId="20">
    <w:abstractNumId w:val="6"/>
  </w:num>
  <w:num w:numId="21">
    <w:abstractNumId w:val="28"/>
  </w:num>
  <w:num w:numId="22">
    <w:abstractNumId w:val="16"/>
  </w:num>
  <w:num w:numId="23">
    <w:abstractNumId w:val="14"/>
  </w:num>
  <w:num w:numId="24">
    <w:abstractNumId w:val="24"/>
  </w:num>
  <w:num w:numId="25">
    <w:abstractNumId w:val="17"/>
  </w:num>
  <w:num w:numId="26">
    <w:abstractNumId w:val="21"/>
  </w:num>
  <w:num w:numId="27">
    <w:abstractNumId w:val="3"/>
  </w:num>
  <w:num w:numId="28">
    <w:abstractNumId w:val="26"/>
  </w:num>
  <w:num w:numId="29">
    <w:abstractNumId w:val="2"/>
  </w:num>
  <w:num w:numId="30">
    <w:abstractNumId w:val="5"/>
  </w:num>
  <w:num w:numId="31">
    <w:abstractNumId w:val="1"/>
  </w:num>
  <w:num w:numId="3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bordersDoNotSurroundHeader/>
  <w:bordersDoNotSurroundFooter/>
  <w:proofState w:spelling="clean" w:grammar="clean"/>
  <w:defaultTabStop w:val="420"/>
  <w:evenAndOddHeaders/>
  <w:drawingGridHorizontalSpacing w:val="105"/>
  <w:drawingGridVerticalSpacing w:val="146"/>
  <w:displayHorizontalDrawingGridEvery w:val="2"/>
  <w:displayVerticalDrawingGridEvery w:val="2"/>
  <w:noPunctuationKerning/>
  <w:characterSpacingControl w:val="compressPunctuation"/>
  <w:hdrShapeDefaults>
    <o:shapedefaults v:ext="edit" spidmax="2052"/>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0Zjk4NjM4ZWMzMDdiYTI1OGIwNDhhNzE5ODdlY2EifQ=="/>
    <w:docVar w:name="metasota_documentID" w:val="8415590483883384832"/>
  </w:docVars>
  <w:rsids>
    <w:rsidRoot w:val="00FD5422"/>
    <w:rsid w:val="0000012B"/>
    <w:rsid w:val="00000423"/>
    <w:rsid w:val="00000642"/>
    <w:rsid w:val="000006B4"/>
    <w:rsid w:val="000007E7"/>
    <w:rsid w:val="000008A7"/>
    <w:rsid w:val="0000113F"/>
    <w:rsid w:val="000013E8"/>
    <w:rsid w:val="0000140B"/>
    <w:rsid w:val="00001494"/>
    <w:rsid w:val="00001508"/>
    <w:rsid w:val="00001A28"/>
    <w:rsid w:val="00001AC3"/>
    <w:rsid w:val="00001D16"/>
    <w:rsid w:val="00001E71"/>
    <w:rsid w:val="0000227E"/>
    <w:rsid w:val="00002299"/>
    <w:rsid w:val="00002579"/>
    <w:rsid w:val="000027FE"/>
    <w:rsid w:val="0000297F"/>
    <w:rsid w:val="00002BFD"/>
    <w:rsid w:val="00003287"/>
    <w:rsid w:val="00003563"/>
    <w:rsid w:val="00003926"/>
    <w:rsid w:val="0000397D"/>
    <w:rsid w:val="00003F52"/>
    <w:rsid w:val="00004092"/>
    <w:rsid w:val="000043B0"/>
    <w:rsid w:val="000049EB"/>
    <w:rsid w:val="00004A15"/>
    <w:rsid w:val="00004B0E"/>
    <w:rsid w:val="00004CAE"/>
    <w:rsid w:val="00004FBA"/>
    <w:rsid w:val="0000567B"/>
    <w:rsid w:val="00005D78"/>
    <w:rsid w:val="00005D89"/>
    <w:rsid w:val="00005E56"/>
    <w:rsid w:val="00005EB6"/>
    <w:rsid w:val="0000636E"/>
    <w:rsid w:val="0000641D"/>
    <w:rsid w:val="00006480"/>
    <w:rsid w:val="000064C9"/>
    <w:rsid w:val="000064E6"/>
    <w:rsid w:val="00006675"/>
    <w:rsid w:val="00006709"/>
    <w:rsid w:val="00006849"/>
    <w:rsid w:val="00006A94"/>
    <w:rsid w:val="00006ACF"/>
    <w:rsid w:val="00006AF2"/>
    <w:rsid w:val="00006CCB"/>
    <w:rsid w:val="00007070"/>
    <w:rsid w:val="0000720F"/>
    <w:rsid w:val="00007295"/>
    <w:rsid w:val="000074DC"/>
    <w:rsid w:val="0000758A"/>
    <w:rsid w:val="000076C2"/>
    <w:rsid w:val="00007A46"/>
    <w:rsid w:val="00007ABE"/>
    <w:rsid w:val="00010178"/>
    <w:rsid w:val="0001049D"/>
    <w:rsid w:val="00010759"/>
    <w:rsid w:val="000107BF"/>
    <w:rsid w:val="00010815"/>
    <w:rsid w:val="000108C6"/>
    <w:rsid w:val="00010BAB"/>
    <w:rsid w:val="00010BE3"/>
    <w:rsid w:val="00010E8C"/>
    <w:rsid w:val="000111CE"/>
    <w:rsid w:val="00011475"/>
    <w:rsid w:val="0001175E"/>
    <w:rsid w:val="00011806"/>
    <w:rsid w:val="00011A88"/>
    <w:rsid w:val="00011EE1"/>
    <w:rsid w:val="00012140"/>
    <w:rsid w:val="00012146"/>
    <w:rsid w:val="0001217C"/>
    <w:rsid w:val="00012443"/>
    <w:rsid w:val="00012E71"/>
    <w:rsid w:val="000133DF"/>
    <w:rsid w:val="0001341E"/>
    <w:rsid w:val="000135C1"/>
    <w:rsid w:val="00013ED6"/>
    <w:rsid w:val="00014381"/>
    <w:rsid w:val="000144FC"/>
    <w:rsid w:val="000145C2"/>
    <w:rsid w:val="00014651"/>
    <w:rsid w:val="000147DC"/>
    <w:rsid w:val="000148E3"/>
    <w:rsid w:val="00014A54"/>
    <w:rsid w:val="00014D66"/>
    <w:rsid w:val="00014D98"/>
    <w:rsid w:val="00014E22"/>
    <w:rsid w:val="00015090"/>
    <w:rsid w:val="000153BF"/>
    <w:rsid w:val="000153D1"/>
    <w:rsid w:val="00015513"/>
    <w:rsid w:val="00015AB8"/>
    <w:rsid w:val="00015CEF"/>
    <w:rsid w:val="000160E9"/>
    <w:rsid w:val="000163B0"/>
    <w:rsid w:val="000165C2"/>
    <w:rsid w:val="00016A68"/>
    <w:rsid w:val="00016AED"/>
    <w:rsid w:val="00016CF9"/>
    <w:rsid w:val="00016D42"/>
    <w:rsid w:val="000170AA"/>
    <w:rsid w:val="00017296"/>
    <w:rsid w:val="00017582"/>
    <w:rsid w:val="0001763E"/>
    <w:rsid w:val="00017691"/>
    <w:rsid w:val="000176B8"/>
    <w:rsid w:val="00017905"/>
    <w:rsid w:val="00017B0E"/>
    <w:rsid w:val="00017E1E"/>
    <w:rsid w:val="00017E60"/>
    <w:rsid w:val="00017F41"/>
    <w:rsid w:val="000202BB"/>
    <w:rsid w:val="0002077E"/>
    <w:rsid w:val="000208D2"/>
    <w:rsid w:val="00020A61"/>
    <w:rsid w:val="00020B15"/>
    <w:rsid w:val="00020C1B"/>
    <w:rsid w:val="00020D27"/>
    <w:rsid w:val="00020F6A"/>
    <w:rsid w:val="0002108C"/>
    <w:rsid w:val="000210A6"/>
    <w:rsid w:val="0002128F"/>
    <w:rsid w:val="00021806"/>
    <w:rsid w:val="0002187F"/>
    <w:rsid w:val="00021A30"/>
    <w:rsid w:val="0002209B"/>
    <w:rsid w:val="000220EF"/>
    <w:rsid w:val="00022431"/>
    <w:rsid w:val="00022639"/>
    <w:rsid w:val="00022C02"/>
    <w:rsid w:val="00022C09"/>
    <w:rsid w:val="000230E6"/>
    <w:rsid w:val="00023393"/>
    <w:rsid w:val="0002341D"/>
    <w:rsid w:val="000234B1"/>
    <w:rsid w:val="0002353B"/>
    <w:rsid w:val="000235AA"/>
    <w:rsid w:val="0002392C"/>
    <w:rsid w:val="00023B32"/>
    <w:rsid w:val="00023BAB"/>
    <w:rsid w:val="0002418F"/>
    <w:rsid w:val="000243DA"/>
    <w:rsid w:val="00024470"/>
    <w:rsid w:val="000244A4"/>
    <w:rsid w:val="000246A2"/>
    <w:rsid w:val="00024A63"/>
    <w:rsid w:val="000250C8"/>
    <w:rsid w:val="000250CD"/>
    <w:rsid w:val="00025142"/>
    <w:rsid w:val="000257B7"/>
    <w:rsid w:val="000258C7"/>
    <w:rsid w:val="0002590A"/>
    <w:rsid w:val="00025B42"/>
    <w:rsid w:val="00026111"/>
    <w:rsid w:val="0002626A"/>
    <w:rsid w:val="000263D3"/>
    <w:rsid w:val="000268BB"/>
    <w:rsid w:val="00026B44"/>
    <w:rsid w:val="00026EF1"/>
    <w:rsid w:val="0002701C"/>
    <w:rsid w:val="0002716A"/>
    <w:rsid w:val="000272E4"/>
    <w:rsid w:val="00027438"/>
    <w:rsid w:val="0002763B"/>
    <w:rsid w:val="000276F5"/>
    <w:rsid w:val="00027ACD"/>
    <w:rsid w:val="00030082"/>
    <w:rsid w:val="000301DB"/>
    <w:rsid w:val="0003023D"/>
    <w:rsid w:val="0003096F"/>
    <w:rsid w:val="00030AB1"/>
    <w:rsid w:val="00030F5A"/>
    <w:rsid w:val="00031225"/>
    <w:rsid w:val="00031442"/>
    <w:rsid w:val="000314E2"/>
    <w:rsid w:val="00031926"/>
    <w:rsid w:val="00031B9E"/>
    <w:rsid w:val="00031BB6"/>
    <w:rsid w:val="00031D93"/>
    <w:rsid w:val="000322C9"/>
    <w:rsid w:val="0003266C"/>
    <w:rsid w:val="00032B6D"/>
    <w:rsid w:val="00032E95"/>
    <w:rsid w:val="000338D1"/>
    <w:rsid w:val="000339DE"/>
    <w:rsid w:val="0003444E"/>
    <w:rsid w:val="000346A7"/>
    <w:rsid w:val="00034B50"/>
    <w:rsid w:val="0003570E"/>
    <w:rsid w:val="00035787"/>
    <w:rsid w:val="00035E96"/>
    <w:rsid w:val="00035EB2"/>
    <w:rsid w:val="0003602A"/>
    <w:rsid w:val="000360E2"/>
    <w:rsid w:val="000364EB"/>
    <w:rsid w:val="000366C9"/>
    <w:rsid w:val="00036A7D"/>
    <w:rsid w:val="00036E14"/>
    <w:rsid w:val="00036E15"/>
    <w:rsid w:val="00036F0B"/>
    <w:rsid w:val="0003709B"/>
    <w:rsid w:val="000370C2"/>
    <w:rsid w:val="0003761D"/>
    <w:rsid w:val="00037702"/>
    <w:rsid w:val="00037746"/>
    <w:rsid w:val="00037A41"/>
    <w:rsid w:val="00037A80"/>
    <w:rsid w:val="00037C10"/>
    <w:rsid w:val="00037F3E"/>
    <w:rsid w:val="0004028A"/>
    <w:rsid w:val="0004046F"/>
    <w:rsid w:val="000405EA"/>
    <w:rsid w:val="00040B9C"/>
    <w:rsid w:val="00040D9D"/>
    <w:rsid w:val="00041352"/>
    <w:rsid w:val="00041597"/>
    <w:rsid w:val="00041638"/>
    <w:rsid w:val="0004164B"/>
    <w:rsid w:val="00041CF7"/>
    <w:rsid w:val="00041E5C"/>
    <w:rsid w:val="0004299A"/>
    <w:rsid w:val="000429C5"/>
    <w:rsid w:val="00042AC4"/>
    <w:rsid w:val="00042C0A"/>
    <w:rsid w:val="00042E63"/>
    <w:rsid w:val="00043070"/>
    <w:rsid w:val="0004353A"/>
    <w:rsid w:val="000436A7"/>
    <w:rsid w:val="0004377F"/>
    <w:rsid w:val="00043ED3"/>
    <w:rsid w:val="00043FB4"/>
    <w:rsid w:val="00044388"/>
    <w:rsid w:val="00044451"/>
    <w:rsid w:val="0004453A"/>
    <w:rsid w:val="00044651"/>
    <w:rsid w:val="00044669"/>
    <w:rsid w:val="00044686"/>
    <w:rsid w:val="0004498A"/>
    <w:rsid w:val="00044F43"/>
    <w:rsid w:val="00044F89"/>
    <w:rsid w:val="000453F3"/>
    <w:rsid w:val="00045526"/>
    <w:rsid w:val="0004556F"/>
    <w:rsid w:val="0004557B"/>
    <w:rsid w:val="000455E9"/>
    <w:rsid w:val="000459A4"/>
    <w:rsid w:val="00045A48"/>
    <w:rsid w:val="00045C35"/>
    <w:rsid w:val="00045F4A"/>
    <w:rsid w:val="0004604D"/>
    <w:rsid w:val="00046226"/>
    <w:rsid w:val="0004622D"/>
    <w:rsid w:val="00046296"/>
    <w:rsid w:val="00046322"/>
    <w:rsid w:val="000466D9"/>
    <w:rsid w:val="000467C8"/>
    <w:rsid w:val="00046907"/>
    <w:rsid w:val="00046C5E"/>
    <w:rsid w:val="00046D94"/>
    <w:rsid w:val="00046E10"/>
    <w:rsid w:val="00047464"/>
    <w:rsid w:val="00047481"/>
    <w:rsid w:val="00047F8A"/>
    <w:rsid w:val="00050024"/>
    <w:rsid w:val="000503DE"/>
    <w:rsid w:val="00050419"/>
    <w:rsid w:val="00050711"/>
    <w:rsid w:val="00050874"/>
    <w:rsid w:val="000508CB"/>
    <w:rsid w:val="000509B2"/>
    <w:rsid w:val="00050CF9"/>
    <w:rsid w:val="00050DA7"/>
    <w:rsid w:val="00050FEC"/>
    <w:rsid w:val="00051253"/>
    <w:rsid w:val="00051751"/>
    <w:rsid w:val="00051923"/>
    <w:rsid w:val="00051A3D"/>
    <w:rsid w:val="00051B1E"/>
    <w:rsid w:val="00051BA6"/>
    <w:rsid w:val="00052150"/>
    <w:rsid w:val="0005227E"/>
    <w:rsid w:val="0005230A"/>
    <w:rsid w:val="000524EF"/>
    <w:rsid w:val="000524FE"/>
    <w:rsid w:val="00052828"/>
    <w:rsid w:val="000529CD"/>
    <w:rsid w:val="00052B5E"/>
    <w:rsid w:val="00052DDE"/>
    <w:rsid w:val="0005369C"/>
    <w:rsid w:val="00053759"/>
    <w:rsid w:val="00053806"/>
    <w:rsid w:val="00053912"/>
    <w:rsid w:val="000539D5"/>
    <w:rsid w:val="00054335"/>
    <w:rsid w:val="00054577"/>
    <w:rsid w:val="0005473E"/>
    <w:rsid w:val="00054741"/>
    <w:rsid w:val="00054BA7"/>
    <w:rsid w:val="00054C4B"/>
    <w:rsid w:val="00054CAE"/>
    <w:rsid w:val="00054D29"/>
    <w:rsid w:val="00054EE9"/>
    <w:rsid w:val="00055007"/>
    <w:rsid w:val="000552BF"/>
    <w:rsid w:val="000555E6"/>
    <w:rsid w:val="0005591C"/>
    <w:rsid w:val="000559F7"/>
    <w:rsid w:val="00055A0D"/>
    <w:rsid w:val="00055AE2"/>
    <w:rsid w:val="00055BD8"/>
    <w:rsid w:val="00055C69"/>
    <w:rsid w:val="00056553"/>
    <w:rsid w:val="0005655E"/>
    <w:rsid w:val="000568A3"/>
    <w:rsid w:val="000569F6"/>
    <w:rsid w:val="00056C3F"/>
    <w:rsid w:val="00056FB7"/>
    <w:rsid w:val="000574E2"/>
    <w:rsid w:val="00057933"/>
    <w:rsid w:val="00057AF0"/>
    <w:rsid w:val="00057B19"/>
    <w:rsid w:val="000600C4"/>
    <w:rsid w:val="0006037F"/>
    <w:rsid w:val="00060407"/>
    <w:rsid w:val="000604A0"/>
    <w:rsid w:val="00060565"/>
    <w:rsid w:val="00060A14"/>
    <w:rsid w:val="00060A45"/>
    <w:rsid w:val="00060AFC"/>
    <w:rsid w:val="00060C7B"/>
    <w:rsid w:val="0006138B"/>
    <w:rsid w:val="00061635"/>
    <w:rsid w:val="00061A85"/>
    <w:rsid w:val="00061EC7"/>
    <w:rsid w:val="00061F2C"/>
    <w:rsid w:val="00062495"/>
    <w:rsid w:val="00062540"/>
    <w:rsid w:val="00062631"/>
    <w:rsid w:val="000629D5"/>
    <w:rsid w:val="00062DE9"/>
    <w:rsid w:val="00062F85"/>
    <w:rsid w:val="000630B8"/>
    <w:rsid w:val="0006346A"/>
    <w:rsid w:val="00063519"/>
    <w:rsid w:val="0006376F"/>
    <w:rsid w:val="00063CF3"/>
    <w:rsid w:val="00063F45"/>
    <w:rsid w:val="00064407"/>
    <w:rsid w:val="00064530"/>
    <w:rsid w:val="00064897"/>
    <w:rsid w:val="00064C15"/>
    <w:rsid w:val="000651F3"/>
    <w:rsid w:val="00065256"/>
    <w:rsid w:val="00065278"/>
    <w:rsid w:val="00065373"/>
    <w:rsid w:val="00065504"/>
    <w:rsid w:val="000658E1"/>
    <w:rsid w:val="00065C08"/>
    <w:rsid w:val="00065C15"/>
    <w:rsid w:val="00065D45"/>
    <w:rsid w:val="00065EEF"/>
    <w:rsid w:val="00066184"/>
    <w:rsid w:val="00066392"/>
    <w:rsid w:val="00066ABB"/>
    <w:rsid w:val="00066BF4"/>
    <w:rsid w:val="00066D48"/>
    <w:rsid w:val="00066DB5"/>
    <w:rsid w:val="00066F4C"/>
    <w:rsid w:val="000674A5"/>
    <w:rsid w:val="00067504"/>
    <w:rsid w:val="00067633"/>
    <w:rsid w:val="0006768D"/>
    <w:rsid w:val="000679D0"/>
    <w:rsid w:val="00067B1E"/>
    <w:rsid w:val="00067B54"/>
    <w:rsid w:val="00067EA2"/>
    <w:rsid w:val="00067F4B"/>
    <w:rsid w:val="0007016D"/>
    <w:rsid w:val="00070277"/>
    <w:rsid w:val="00070454"/>
    <w:rsid w:val="000704CD"/>
    <w:rsid w:val="0007060A"/>
    <w:rsid w:val="00070698"/>
    <w:rsid w:val="000707F3"/>
    <w:rsid w:val="00070B9C"/>
    <w:rsid w:val="00070CCC"/>
    <w:rsid w:val="00070DD5"/>
    <w:rsid w:val="000712A9"/>
    <w:rsid w:val="00071791"/>
    <w:rsid w:val="000717ED"/>
    <w:rsid w:val="000718E4"/>
    <w:rsid w:val="00071A87"/>
    <w:rsid w:val="00072194"/>
    <w:rsid w:val="000721E0"/>
    <w:rsid w:val="000722DF"/>
    <w:rsid w:val="00072503"/>
    <w:rsid w:val="00072942"/>
    <w:rsid w:val="00072A3E"/>
    <w:rsid w:val="00072A6A"/>
    <w:rsid w:val="00072E88"/>
    <w:rsid w:val="00073045"/>
    <w:rsid w:val="000733AA"/>
    <w:rsid w:val="000734E3"/>
    <w:rsid w:val="00073986"/>
    <w:rsid w:val="00073CB0"/>
    <w:rsid w:val="000740CD"/>
    <w:rsid w:val="00074477"/>
    <w:rsid w:val="000744C2"/>
    <w:rsid w:val="000745F2"/>
    <w:rsid w:val="00074709"/>
    <w:rsid w:val="00074900"/>
    <w:rsid w:val="00074995"/>
    <w:rsid w:val="00074FDC"/>
    <w:rsid w:val="00075078"/>
    <w:rsid w:val="000751E1"/>
    <w:rsid w:val="00075362"/>
    <w:rsid w:val="00075892"/>
    <w:rsid w:val="000759A7"/>
    <w:rsid w:val="000759F5"/>
    <w:rsid w:val="00075AA4"/>
    <w:rsid w:val="00075BC1"/>
    <w:rsid w:val="00076075"/>
    <w:rsid w:val="0007632B"/>
    <w:rsid w:val="0007632E"/>
    <w:rsid w:val="0007652E"/>
    <w:rsid w:val="0007687C"/>
    <w:rsid w:val="000769EF"/>
    <w:rsid w:val="00076B22"/>
    <w:rsid w:val="00076EA3"/>
    <w:rsid w:val="00076F8B"/>
    <w:rsid w:val="000771DB"/>
    <w:rsid w:val="00077270"/>
    <w:rsid w:val="000776C4"/>
    <w:rsid w:val="00077751"/>
    <w:rsid w:val="000777CF"/>
    <w:rsid w:val="000779D9"/>
    <w:rsid w:val="00077B31"/>
    <w:rsid w:val="00077D6D"/>
    <w:rsid w:val="00077F92"/>
    <w:rsid w:val="000803D8"/>
    <w:rsid w:val="00080633"/>
    <w:rsid w:val="00080647"/>
    <w:rsid w:val="000808A4"/>
    <w:rsid w:val="00080A3C"/>
    <w:rsid w:val="000812F7"/>
    <w:rsid w:val="0008144F"/>
    <w:rsid w:val="0008151D"/>
    <w:rsid w:val="00081859"/>
    <w:rsid w:val="00081B20"/>
    <w:rsid w:val="00081D3D"/>
    <w:rsid w:val="00082024"/>
    <w:rsid w:val="00082276"/>
    <w:rsid w:val="000823C3"/>
    <w:rsid w:val="00082840"/>
    <w:rsid w:val="00082E4E"/>
    <w:rsid w:val="00083065"/>
    <w:rsid w:val="000832BF"/>
    <w:rsid w:val="00083554"/>
    <w:rsid w:val="000836DE"/>
    <w:rsid w:val="00083792"/>
    <w:rsid w:val="00083A72"/>
    <w:rsid w:val="00083AC7"/>
    <w:rsid w:val="00083E0A"/>
    <w:rsid w:val="00084010"/>
    <w:rsid w:val="00084036"/>
    <w:rsid w:val="00084436"/>
    <w:rsid w:val="000844AD"/>
    <w:rsid w:val="000844FF"/>
    <w:rsid w:val="00084531"/>
    <w:rsid w:val="00084658"/>
    <w:rsid w:val="0008465F"/>
    <w:rsid w:val="00084C4D"/>
    <w:rsid w:val="00084C68"/>
    <w:rsid w:val="00084DC4"/>
    <w:rsid w:val="00084E97"/>
    <w:rsid w:val="00084F80"/>
    <w:rsid w:val="00085527"/>
    <w:rsid w:val="0008552C"/>
    <w:rsid w:val="0008557E"/>
    <w:rsid w:val="000855FA"/>
    <w:rsid w:val="00085652"/>
    <w:rsid w:val="000857DF"/>
    <w:rsid w:val="00085945"/>
    <w:rsid w:val="00085C4F"/>
    <w:rsid w:val="00085F2D"/>
    <w:rsid w:val="00085F69"/>
    <w:rsid w:val="000862C4"/>
    <w:rsid w:val="0008652B"/>
    <w:rsid w:val="0008662A"/>
    <w:rsid w:val="000867D5"/>
    <w:rsid w:val="0008688E"/>
    <w:rsid w:val="00086906"/>
    <w:rsid w:val="00086B62"/>
    <w:rsid w:val="00086C94"/>
    <w:rsid w:val="00086E1A"/>
    <w:rsid w:val="00086F48"/>
    <w:rsid w:val="00087132"/>
    <w:rsid w:val="0008721D"/>
    <w:rsid w:val="0008763A"/>
    <w:rsid w:val="00087904"/>
    <w:rsid w:val="00087B45"/>
    <w:rsid w:val="00087B70"/>
    <w:rsid w:val="00087BB6"/>
    <w:rsid w:val="00087EEC"/>
    <w:rsid w:val="00087F0F"/>
    <w:rsid w:val="0009031F"/>
    <w:rsid w:val="0009044D"/>
    <w:rsid w:val="00090849"/>
    <w:rsid w:val="000908E7"/>
    <w:rsid w:val="00090B0E"/>
    <w:rsid w:val="00090BB7"/>
    <w:rsid w:val="00090C7A"/>
    <w:rsid w:val="00090DBD"/>
    <w:rsid w:val="00090E22"/>
    <w:rsid w:val="00091268"/>
    <w:rsid w:val="00091558"/>
    <w:rsid w:val="0009159A"/>
    <w:rsid w:val="00091708"/>
    <w:rsid w:val="00091876"/>
    <w:rsid w:val="000918B0"/>
    <w:rsid w:val="000919AA"/>
    <w:rsid w:val="00091BFE"/>
    <w:rsid w:val="00091C70"/>
    <w:rsid w:val="0009205B"/>
    <w:rsid w:val="000921B5"/>
    <w:rsid w:val="00092883"/>
    <w:rsid w:val="00092A03"/>
    <w:rsid w:val="00092A8D"/>
    <w:rsid w:val="00092D6B"/>
    <w:rsid w:val="00092E19"/>
    <w:rsid w:val="00093023"/>
    <w:rsid w:val="000932E5"/>
    <w:rsid w:val="000936FB"/>
    <w:rsid w:val="00093842"/>
    <w:rsid w:val="00093960"/>
    <w:rsid w:val="00093971"/>
    <w:rsid w:val="00093B1A"/>
    <w:rsid w:val="00093B86"/>
    <w:rsid w:val="00093BA1"/>
    <w:rsid w:val="00093FBA"/>
    <w:rsid w:val="0009401E"/>
    <w:rsid w:val="0009430B"/>
    <w:rsid w:val="0009450C"/>
    <w:rsid w:val="000946AB"/>
    <w:rsid w:val="00094876"/>
    <w:rsid w:val="00094A29"/>
    <w:rsid w:val="00094C93"/>
    <w:rsid w:val="00094D65"/>
    <w:rsid w:val="000953E7"/>
    <w:rsid w:val="0009543A"/>
    <w:rsid w:val="000957C5"/>
    <w:rsid w:val="00095A97"/>
    <w:rsid w:val="00095E24"/>
    <w:rsid w:val="000963D4"/>
    <w:rsid w:val="00096468"/>
    <w:rsid w:val="0009651E"/>
    <w:rsid w:val="00096636"/>
    <w:rsid w:val="00096702"/>
    <w:rsid w:val="00096B6F"/>
    <w:rsid w:val="00096DFF"/>
    <w:rsid w:val="000970A1"/>
    <w:rsid w:val="0009724F"/>
    <w:rsid w:val="000974C1"/>
    <w:rsid w:val="00097549"/>
    <w:rsid w:val="00097B58"/>
    <w:rsid w:val="00097CDE"/>
    <w:rsid w:val="00097D4E"/>
    <w:rsid w:val="00097DBF"/>
    <w:rsid w:val="00097DFC"/>
    <w:rsid w:val="000A0061"/>
    <w:rsid w:val="000A00F9"/>
    <w:rsid w:val="000A00FF"/>
    <w:rsid w:val="000A0418"/>
    <w:rsid w:val="000A07D8"/>
    <w:rsid w:val="000A0B07"/>
    <w:rsid w:val="000A0F24"/>
    <w:rsid w:val="000A1045"/>
    <w:rsid w:val="000A126F"/>
    <w:rsid w:val="000A12B4"/>
    <w:rsid w:val="000A17F0"/>
    <w:rsid w:val="000A19C9"/>
    <w:rsid w:val="000A19EB"/>
    <w:rsid w:val="000A1C8E"/>
    <w:rsid w:val="000A1CC3"/>
    <w:rsid w:val="000A1E6E"/>
    <w:rsid w:val="000A1F1B"/>
    <w:rsid w:val="000A20AC"/>
    <w:rsid w:val="000A21F1"/>
    <w:rsid w:val="000A26A7"/>
    <w:rsid w:val="000A2729"/>
    <w:rsid w:val="000A27D4"/>
    <w:rsid w:val="000A28C8"/>
    <w:rsid w:val="000A292F"/>
    <w:rsid w:val="000A2ADF"/>
    <w:rsid w:val="000A380A"/>
    <w:rsid w:val="000A3857"/>
    <w:rsid w:val="000A3A19"/>
    <w:rsid w:val="000A3A6A"/>
    <w:rsid w:val="000A3A71"/>
    <w:rsid w:val="000A3AA2"/>
    <w:rsid w:val="000A3B99"/>
    <w:rsid w:val="000A3C6E"/>
    <w:rsid w:val="000A3D11"/>
    <w:rsid w:val="000A4050"/>
    <w:rsid w:val="000A409D"/>
    <w:rsid w:val="000A4DE4"/>
    <w:rsid w:val="000A4FB1"/>
    <w:rsid w:val="000A524F"/>
    <w:rsid w:val="000A5442"/>
    <w:rsid w:val="000A5B8C"/>
    <w:rsid w:val="000A5C9C"/>
    <w:rsid w:val="000A5D0F"/>
    <w:rsid w:val="000A5E07"/>
    <w:rsid w:val="000A5E1B"/>
    <w:rsid w:val="000A6959"/>
    <w:rsid w:val="000A69BE"/>
    <w:rsid w:val="000A6B7F"/>
    <w:rsid w:val="000A6B94"/>
    <w:rsid w:val="000A709C"/>
    <w:rsid w:val="000A71D3"/>
    <w:rsid w:val="000A73B5"/>
    <w:rsid w:val="000A73EB"/>
    <w:rsid w:val="000A7477"/>
    <w:rsid w:val="000A7768"/>
    <w:rsid w:val="000A7957"/>
    <w:rsid w:val="000A7A1C"/>
    <w:rsid w:val="000A7F4D"/>
    <w:rsid w:val="000B0133"/>
    <w:rsid w:val="000B020B"/>
    <w:rsid w:val="000B0466"/>
    <w:rsid w:val="000B04DB"/>
    <w:rsid w:val="000B09B9"/>
    <w:rsid w:val="000B0A18"/>
    <w:rsid w:val="000B105F"/>
    <w:rsid w:val="000B11AF"/>
    <w:rsid w:val="000B1202"/>
    <w:rsid w:val="000B1340"/>
    <w:rsid w:val="000B1606"/>
    <w:rsid w:val="000B1841"/>
    <w:rsid w:val="000B1BFA"/>
    <w:rsid w:val="000B26D7"/>
    <w:rsid w:val="000B26DA"/>
    <w:rsid w:val="000B283D"/>
    <w:rsid w:val="000B2AF1"/>
    <w:rsid w:val="000B2BE5"/>
    <w:rsid w:val="000B2E4F"/>
    <w:rsid w:val="000B3201"/>
    <w:rsid w:val="000B3269"/>
    <w:rsid w:val="000B3884"/>
    <w:rsid w:val="000B3DF6"/>
    <w:rsid w:val="000B3F00"/>
    <w:rsid w:val="000B4189"/>
    <w:rsid w:val="000B42D4"/>
    <w:rsid w:val="000B4342"/>
    <w:rsid w:val="000B4D07"/>
    <w:rsid w:val="000B4E01"/>
    <w:rsid w:val="000B4FEB"/>
    <w:rsid w:val="000B5006"/>
    <w:rsid w:val="000B51BE"/>
    <w:rsid w:val="000B5202"/>
    <w:rsid w:val="000B538D"/>
    <w:rsid w:val="000B5D05"/>
    <w:rsid w:val="000B6758"/>
    <w:rsid w:val="000B6998"/>
    <w:rsid w:val="000B6F14"/>
    <w:rsid w:val="000B71A4"/>
    <w:rsid w:val="000B72D3"/>
    <w:rsid w:val="000B759F"/>
    <w:rsid w:val="000B7694"/>
    <w:rsid w:val="000B77AE"/>
    <w:rsid w:val="000B77BF"/>
    <w:rsid w:val="000B781D"/>
    <w:rsid w:val="000B791E"/>
    <w:rsid w:val="000B7B18"/>
    <w:rsid w:val="000B7B20"/>
    <w:rsid w:val="000B7DCA"/>
    <w:rsid w:val="000B7E56"/>
    <w:rsid w:val="000C0018"/>
    <w:rsid w:val="000C031C"/>
    <w:rsid w:val="000C03A2"/>
    <w:rsid w:val="000C0596"/>
    <w:rsid w:val="000C05E1"/>
    <w:rsid w:val="000C06F9"/>
    <w:rsid w:val="000C0859"/>
    <w:rsid w:val="000C09AD"/>
    <w:rsid w:val="000C0AD2"/>
    <w:rsid w:val="000C0C2E"/>
    <w:rsid w:val="000C0CF7"/>
    <w:rsid w:val="000C0DF9"/>
    <w:rsid w:val="000C0E31"/>
    <w:rsid w:val="000C0E61"/>
    <w:rsid w:val="000C11E1"/>
    <w:rsid w:val="000C1423"/>
    <w:rsid w:val="000C15B3"/>
    <w:rsid w:val="000C160A"/>
    <w:rsid w:val="000C16D5"/>
    <w:rsid w:val="000C17BB"/>
    <w:rsid w:val="000C18A8"/>
    <w:rsid w:val="000C1A4B"/>
    <w:rsid w:val="000C1B1C"/>
    <w:rsid w:val="000C1E10"/>
    <w:rsid w:val="000C1F4C"/>
    <w:rsid w:val="000C1FF6"/>
    <w:rsid w:val="000C2344"/>
    <w:rsid w:val="000C2630"/>
    <w:rsid w:val="000C28DE"/>
    <w:rsid w:val="000C29D5"/>
    <w:rsid w:val="000C2EA1"/>
    <w:rsid w:val="000C3075"/>
    <w:rsid w:val="000C37C0"/>
    <w:rsid w:val="000C39D5"/>
    <w:rsid w:val="000C3D4B"/>
    <w:rsid w:val="000C3F8B"/>
    <w:rsid w:val="000C4037"/>
    <w:rsid w:val="000C41C6"/>
    <w:rsid w:val="000C4288"/>
    <w:rsid w:val="000C4339"/>
    <w:rsid w:val="000C471D"/>
    <w:rsid w:val="000C4D33"/>
    <w:rsid w:val="000C4F0B"/>
    <w:rsid w:val="000C5369"/>
    <w:rsid w:val="000C540D"/>
    <w:rsid w:val="000C5585"/>
    <w:rsid w:val="000C581F"/>
    <w:rsid w:val="000C5988"/>
    <w:rsid w:val="000C5A1B"/>
    <w:rsid w:val="000C5DF0"/>
    <w:rsid w:val="000C5E5A"/>
    <w:rsid w:val="000C62D4"/>
    <w:rsid w:val="000C6364"/>
    <w:rsid w:val="000C644F"/>
    <w:rsid w:val="000C6BF8"/>
    <w:rsid w:val="000C6DE7"/>
    <w:rsid w:val="000C6DFB"/>
    <w:rsid w:val="000C706C"/>
    <w:rsid w:val="000C74D1"/>
    <w:rsid w:val="000C7646"/>
    <w:rsid w:val="000C7911"/>
    <w:rsid w:val="000C7D9E"/>
    <w:rsid w:val="000C7DDD"/>
    <w:rsid w:val="000D00AA"/>
    <w:rsid w:val="000D0256"/>
    <w:rsid w:val="000D0333"/>
    <w:rsid w:val="000D0354"/>
    <w:rsid w:val="000D05FD"/>
    <w:rsid w:val="000D09DA"/>
    <w:rsid w:val="000D0AEE"/>
    <w:rsid w:val="000D0E9E"/>
    <w:rsid w:val="000D111A"/>
    <w:rsid w:val="000D170D"/>
    <w:rsid w:val="000D17C2"/>
    <w:rsid w:val="000D1CE5"/>
    <w:rsid w:val="000D1D5E"/>
    <w:rsid w:val="000D1ED5"/>
    <w:rsid w:val="000D20F0"/>
    <w:rsid w:val="000D2115"/>
    <w:rsid w:val="000D216E"/>
    <w:rsid w:val="000D22DB"/>
    <w:rsid w:val="000D281F"/>
    <w:rsid w:val="000D29BA"/>
    <w:rsid w:val="000D2D18"/>
    <w:rsid w:val="000D2E92"/>
    <w:rsid w:val="000D3318"/>
    <w:rsid w:val="000D372D"/>
    <w:rsid w:val="000D38D7"/>
    <w:rsid w:val="000D3CA6"/>
    <w:rsid w:val="000D3CC7"/>
    <w:rsid w:val="000D4658"/>
    <w:rsid w:val="000D470E"/>
    <w:rsid w:val="000D48B6"/>
    <w:rsid w:val="000D48D2"/>
    <w:rsid w:val="000D4C37"/>
    <w:rsid w:val="000D4CD9"/>
    <w:rsid w:val="000D4CE8"/>
    <w:rsid w:val="000D4D6B"/>
    <w:rsid w:val="000D4E17"/>
    <w:rsid w:val="000D50EC"/>
    <w:rsid w:val="000D6246"/>
    <w:rsid w:val="000D64BB"/>
    <w:rsid w:val="000D6552"/>
    <w:rsid w:val="000D65EB"/>
    <w:rsid w:val="000D670F"/>
    <w:rsid w:val="000D6730"/>
    <w:rsid w:val="000D68F4"/>
    <w:rsid w:val="000D6AB6"/>
    <w:rsid w:val="000D6C13"/>
    <w:rsid w:val="000D6EEE"/>
    <w:rsid w:val="000D6FCC"/>
    <w:rsid w:val="000D71C4"/>
    <w:rsid w:val="000D7540"/>
    <w:rsid w:val="000D76C0"/>
    <w:rsid w:val="000D7887"/>
    <w:rsid w:val="000D788C"/>
    <w:rsid w:val="000D7A53"/>
    <w:rsid w:val="000D7A8E"/>
    <w:rsid w:val="000D7B77"/>
    <w:rsid w:val="000D7BC2"/>
    <w:rsid w:val="000D7DA8"/>
    <w:rsid w:val="000E05BF"/>
    <w:rsid w:val="000E0812"/>
    <w:rsid w:val="000E0C78"/>
    <w:rsid w:val="000E1374"/>
    <w:rsid w:val="000E141F"/>
    <w:rsid w:val="000E15B5"/>
    <w:rsid w:val="000E15DA"/>
    <w:rsid w:val="000E16F7"/>
    <w:rsid w:val="000E1D09"/>
    <w:rsid w:val="000E1E4E"/>
    <w:rsid w:val="000E1FA6"/>
    <w:rsid w:val="000E23C5"/>
    <w:rsid w:val="000E25F7"/>
    <w:rsid w:val="000E2817"/>
    <w:rsid w:val="000E2B26"/>
    <w:rsid w:val="000E2E93"/>
    <w:rsid w:val="000E2F4A"/>
    <w:rsid w:val="000E2F80"/>
    <w:rsid w:val="000E3303"/>
    <w:rsid w:val="000E3632"/>
    <w:rsid w:val="000E3672"/>
    <w:rsid w:val="000E3B71"/>
    <w:rsid w:val="000E3DCE"/>
    <w:rsid w:val="000E3F02"/>
    <w:rsid w:val="000E4017"/>
    <w:rsid w:val="000E421A"/>
    <w:rsid w:val="000E42A7"/>
    <w:rsid w:val="000E42B0"/>
    <w:rsid w:val="000E4362"/>
    <w:rsid w:val="000E4503"/>
    <w:rsid w:val="000E45EB"/>
    <w:rsid w:val="000E49A1"/>
    <w:rsid w:val="000E4D7D"/>
    <w:rsid w:val="000E4FA9"/>
    <w:rsid w:val="000E55DD"/>
    <w:rsid w:val="000E5621"/>
    <w:rsid w:val="000E56CC"/>
    <w:rsid w:val="000E56D5"/>
    <w:rsid w:val="000E5849"/>
    <w:rsid w:val="000E58DC"/>
    <w:rsid w:val="000E5D9D"/>
    <w:rsid w:val="000E5E0E"/>
    <w:rsid w:val="000E5F14"/>
    <w:rsid w:val="000E60EC"/>
    <w:rsid w:val="000E6168"/>
    <w:rsid w:val="000E6191"/>
    <w:rsid w:val="000E6295"/>
    <w:rsid w:val="000E6663"/>
    <w:rsid w:val="000E695E"/>
    <w:rsid w:val="000E714F"/>
    <w:rsid w:val="000E72E6"/>
    <w:rsid w:val="000E73FC"/>
    <w:rsid w:val="000E7AFD"/>
    <w:rsid w:val="000E7B0F"/>
    <w:rsid w:val="000E7E3B"/>
    <w:rsid w:val="000F01D3"/>
    <w:rsid w:val="000F02E8"/>
    <w:rsid w:val="000F08F3"/>
    <w:rsid w:val="000F0937"/>
    <w:rsid w:val="000F0FD0"/>
    <w:rsid w:val="000F1233"/>
    <w:rsid w:val="000F12CD"/>
    <w:rsid w:val="000F1981"/>
    <w:rsid w:val="000F1B17"/>
    <w:rsid w:val="000F1B86"/>
    <w:rsid w:val="000F1FBB"/>
    <w:rsid w:val="000F2730"/>
    <w:rsid w:val="000F341D"/>
    <w:rsid w:val="000F36C1"/>
    <w:rsid w:val="000F381E"/>
    <w:rsid w:val="000F3BC3"/>
    <w:rsid w:val="000F3D11"/>
    <w:rsid w:val="000F3F1E"/>
    <w:rsid w:val="000F46D1"/>
    <w:rsid w:val="000F4872"/>
    <w:rsid w:val="000F4B10"/>
    <w:rsid w:val="000F4EF8"/>
    <w:rsid w:val="000F5085"/>
    <w:rsid w:val="000F52F8"/>
    <w:rsid w:val="000F5558"/>
    <w:rsid w:val="000F5B82"/>
    <w:rsid w:val="000F63AA"/>
    <w:rsid w:val="000F64A3"/>
    <w:rsid w:val="000F64BC"/>
    <w:rsid w:val="000F6723"/>
    <w:rsid w:val="000F692E"/>
    <w:rsid w:val="000F69AB"/>
    <w:rsid w:val="000F6ADF"/>
    <w:rsid w:val="000F6B17"/>
    <w:rsid w:val="000F6FFB"/>
    <w:rsid w:val="000F7210"/>
    <w:rsid w:val="000F72F0"/>
    <w:rsid w:val="000F7C77"/>
    <w:rsid w:val="000F7CD7"/>
    <w:rsid w:val="000F7CEF"/>
    <w:rsid w:val="00100128"/>
    <w:rsid w:val="00100899"/>
    <w:rsid w:val="001008FA"/>
    <w:rsid w:val="00100D55"/>
    <w:rsid w:val="00100F65"/>
    <w:rsid w:val="00101198"/>
    <w:rsid w:val="00101257"/>
    <w:rsid w:val="0010156B"/>
    <w:rsid w:val="0010179F"/>
    <w:rsid w:val="001018E7"/>
    <w:rsid w:val="00101B51"/>
    <w:rsid w:val="00101BC2"/>
    <w:rsid w:val="00101C1C"/>
    <w:rsid w:val="00101E30"/>
    <w:rsid w:val="0010201C"/>
    <w:rsid w:val="0010213D"/>
    <w:rsid w:val="00102521"/>
    <w:rsid w:val="00102BE1"/>
    <w:rsid w:val="001034F8"/>
    <w:rsid w:val="001039D2"/>
    <w:rsid w:val="001039F7"/>
    <w:rsid w:val="00103AD5"/>
    <w:rsid w:val="0010427C"/>
    <w:rsid w:val="0010457E"/>
    <w:rsid w:val="001045BE"/>
    <w:rsid w:val="00104BEA"/>
    <w:rsid w:val="00104D74"/>
    <w:rsid w:val="00104DA8"/>
    <w:rsid w:val="00104F09"/>
    <w:rsid w:val="001050CA"/>
    <w:rsid w:val="001051AB"/>
    <w:rsid w:val="00105324"/>
    <w:rsid w:val="00105589"/>
    <w:rsid w:val="0010603E"/>
    <w:rsid w:val="001060CC"/>
    <w:rsid w:val="001064A4"/>
    <w:rsid w:val="00106B4C"/>
    <w:rsid w:val="00106BF0"/>
    <w:rsid w:val="00106D15"/>
    <w:rsid w:val="00106E82"/>
    <w:rsid w:val="00106E91"/>
    <w:rsid w:val="001073C8"/>
    <w:rsid w:val="0010797F"/>
    <w:rsid w:val="00107C06"/>
    <w:rsid w:val="00107CF2"/>
    <w:rsid w:val="00110075"/>
    <w:rsid w:val="001101C3"/>
    <w:rsid w:val="00110451"/>
    <w:rsid w:val="00110473"/>
    <w:rsid w:val="001106C7"/>
    <w:rsid w:val="001107B7"/>
    <w:rsid w:val="0011088D"/>
    <w:rsid w:val="001108EA"/>
    <w:rsid w:val="00110B76"/>
    <w:rsid w:val="00111291"/>
    <w:rsid w:val="00111355"/>
    <w:rsid w:val="001114AB"/>
    <w:rsid w:val="0011157D"/>
    <w:rsid w:val="001116C8"/>
    <w:rsid w:val="001117E6"/>
    <w:rsid w:val="00111B29"/>
    <w:rsid w:val="00111BA6"/>
    <w:rsid w:val="00111D14"/>
    <w:rsid w:val="00111FE2"/>
    <w:rsid w:val="00112209"/>
    <w:rsid w:val="001129C4"/>
    <w:rsid w:val="001129D3"/>
    <w:rsid w:val="00112A2B"/>
    <w:rsid w:val="00112AC2"/>
    <w:rsid w:val="00112DC2"/>
    <w:rsid w:val="00112FFB"/>
    <w:rsid w:val="001135D0"/>
    <w:rsid w:val="001138ED"/>
    <w:rsid w:val="00113A3C"/>
    <w:rsid w:val="00113A9E"/>
    <w:rsid w:val="00113B64"/>
    <w:rsid w:val="00113C88"/>
    <w:rsid w:val="00113E0A"/>
    <w:rsid w:val="00114038"/>
    <w:rsid w:val="0011414B"/>
    <w:rsid w:val="00114191"/>
    <w:rsid w:val="001141F3"/>
    <w:rsid w:val="001143CD"/>
    <w:rsid w:val="00114752"/>
    <w:rsid w:val="00114AC3"/>
    <w:rsid w:val="00114B5C"/>
    <w:rsid w:val="00114D4A"/>
    <w:rsid w:val="00114DC9"/>
    <w:rsid w:val="00114F00"/>
    <w:rsid w:val="00114F0D"/>
    <w:rsid w:val="00115125"/>
    <w:rsid w:val="0011516B"/>
    <w:rsid w:val="001153F6"/>
    <w:rsid w:val="0011541C"/>
    <w:rsid w:val="001154AA"/>
    <w:rsid w:val="0011581A"/>
    <w:rsid w:val="00115BFC"/>
    <w:rsid w:val="00115C4E"/>
    <w:rsid w:val="00115DA9"/>
    <w:rsid w:val="00115E60"/>
    <w:rsid w:val="001160AC"/>
    <w:rsid w:val="001163B5"/>
    <w:rsid w:val="001163F5"/>
    <w:rsid w:val="0011656E"/>
    <w:rsid w:val="001167D1"/>
    <w:rsid w:val="0011689E"/>
    <w:rsid w:val="001168BE"/>
    <w:rsid w:val="00116ACB"/>
    <w:rsid w:val="00116C7E"/>
    <w:rsid w:val="00117A41"/>
    <w:rsid w:val="001200AF"/>
    <w:rsid w:val="001202D1"/>
    <w:rsid w:val="0012055A"/>
    <w:rsid w:val="0012094C"/>
    <w:rsid w:val="00120A22"/>
    <w:rsid w:val="00120AE6"/>
    <w:rsid w:val="00120D81"/>
    <w:rsid w:val="00121064"/>
    <w:rsid w:val="0012139B"/>
    <w:rsid w:val="001213C9"/>
    <w:rsid w:val="00121E58"/>
    <w:rsid w:val="00121EF6"/>
    <w:rsid w:val="00121FA6"/>
    <w:rsid w:val="001220FF"/>
    <w:rsid w:val="00122396"/>
    <w:rsid w:val="00122611"/>
    <w:rsid w:val="00122836"/>
    <w:rsid w:val="0012288D"/>
    <w:rsid w:val="001228F8"/>
    <w:rsid w:val="00122D46"/>
    <w:rsid w:val="00122F63"/>
    <w:rsid w:val="001235E0"/>
    <w:rsid w:val="00123707"/>
    <w:rsid w:val="00123886"/>
    <w:rsid w:val="00123A33"/>
    <w:rsid w:val="00123B4F"/>
    <w:rsid w:val="00123BD2"/>
    <w:rsid w:val="00123C32"/>
    <w:rsid w:val="00123D46"/>
    <w:rsid w:val="001249EC"/>
    <w:rsid w:val="00124A45"/>
    <w:rsid w:val="00124C0B"/>
    <w:rsid w:val="00124C8F"/>
    <w:rsid w:val="00124DE4"/>
    <w:rsid w:val="00124E4A"/>
    <w:rsid w:val="00125356"/>
    <w:rsid w:val="001256EA"/>
    <w:rsid w:val="00125932"/>
    <w:rsid w:val="0012594D"/>
    <w:rsid w:val="0012599C"/>
    <w:rsid w:val="00125B74"/>
    <w:rsid w:val="00125C67"/>
    <w:rsid w:val="00125D39"/>
    <w:rsid w:val="00125F63"/>
    <w:rsid w:val="00126102"/>
    <w:rsid w:val="00126409"/>
    <w:rsid w:val="00126535"/>
    <w:rsid w:val="00126836"/>
    <w:rsid w:val="00126B74"/>
    <w:rsid w:val="00126C7E"/>
    <w:rsid w:val="00126E47"/>
    <w:rsid w:val="001277A0"/>
    <w:rsid w:val="001277CB"/>
    <w:rsid w:val="0012783A"/>
    <w:rsid w:val="001278A5"/>
    <w:rsid w:val="00127AEF"/>
    <w:rsid w:val="00127EE2"/>
    <w:rsid w:val="0013025A"/>
    <w:rsid w:val="001309F7"/>
    <w:rsid w:val="00130A78"/>
    <w:rsid w:val="00130B3C"/>
    <w:rsid w:val="0013143E"/>
    <w:rsid w:val="00131691"/>
    <w:rsid w:val="001319EC"/>
    <w:rsid w:val="00131C32"/>
    <w:rsid w:val="00131F5A"/>
    <w:rsid w:val="00132336"/>
    <w:rsid w:val="001323C4"/>
    <w:rsid w:val="0013241D"/>
    <w:rsid w:val="001329EB"/>
    <w:rsid w:val="00132C4C"/>
    <w:rsid w:val="00132DA7"/>
    <w:rsid w:val="00132FD1"/>
    <w:rsid w:val="00133186"/>
    <w:rsid w:val="001333E9"/>
    <w:rsid w:val="001335C4"/>
    <w:rsid w:val="00133648"/>
    <w:rsid w:val="0013368E"/>
    <w:rsid w:val="00133F67"/>
    <w:rsid w:val="001344F3"/>
    <w:rsid w:val="001345BF"/>
    <w:rsid w:val="00134772"/>
    <w:rsid w:val="0013490B"/>
    <w:rsid w:val="001349DF"/>
    <w:rsid w:val="00134AEF"/>
    <w:rsid w:val="00134EA3"/>
    <w:rsid w:val="001357CA"/>
    <w:rsid w:val="00135837"/>
    <w:rsid w:val="00135888"/>
    <w:rsid w:val="001358D7"/>
    <w:rsid w:val="00135DFE"/>
    <w:rsid w:val="001362F8"/>
    <w:rsid w:val="001367EA"/>
    <w:rsid w:val="00136BE6"/>
    <w:rsid w:val="00136C2C"/>
    <w:rsid w:val="00136CEE"/>
    <w:rsid w:val="00136DBC"/>
    <w:rsid w:val="0013741B"/>
    <w:rsid w:val="00137943"/>
    <w:rsid w:val="00137A97"/>
    <w:rsid w:val="00137DA0"/>
    <w:rsid w:val="00137DDA"/>
    <w:rsid w:val="00137E1E"/>
    <w:rsid w:val="00137E5A"/>
    <w:rsid w:val="00137F39"/>
    <w:rsid w:val="00137FDF"/>
    <w:rsid w:val="00137FE8"/>
    <w:rsid w:val="0014017E"/>
    <w:rsid w:val="00140338"/>
    <w:rsid w:val="00140478"/>
    <w:rsid w:val="00140482"/>
    <w:rsid w:val="001404A4"/>
    <w:rsid w:val="00140551"/>
    <w:rsid w:val="00140777"/>
    <w:rsid w:val="001409BD"/>
    <w:rsid w:val="00140C0B"/>
    <w:rsid w:val="00140E08"/>
    <w:rsid w:val="00140FA6"/>
    <w:rsid w:val="00140FB6"/>
    <w:rsid w:val="00141385"/>
    <w:rsid w:val="00141724"/>
    <w:rsid w:val="001417DD"/>
    <w:rsid w:val="00141884"/>
    <w:rsid w:val="001418EA"/>
    <w:rsid w:val="00141B18"/>
    <w:rsid w:val="00141B69"/>
    <w:rsid w:val="00141B87"/>
    <w:rsid w:val="00141CB9"/>
    <w:rsid w:val="001420DB"/>
    <w:rsid w:val="001426A3"/>
    <w:rsid w:val="00142757"/>
    <w:rsid w:val="00142B8D"/>
    <w:rsid w:val="00142CB5"/>
    <w:rsid w:val="00142D3B"/>
    <w:rsid w:val="00142D9D"/>
    <w:rsid w:val="00143116"/>
    <w:rsid w:val="00143335"/>
    <w:rsid w:val="001436F6"/>
    <w:rsid w:val="0014376D"/>
    <w:rsid w:val="0014377C"/>
    <w:rsid w:val="0014386F"/>
    <w:rsid w:val="00143966"/>
    <w:rsid w:val="001439B3"/>
    <w:rsid w:val="00143A6D"/>
    <w:rsid w:val="00143D4F"/>
    <w:rsid w:val="00144169"/>
    <w:rsid w:val="001443F0"/>
    <w:rsid w:val="00144586"/>
    <w:rsid w:val="00144904"/>
    <w:rsid w:val="00144B4B"/>
    <w:rsid w:val="00144B62"/>
    <w:rsid w:val="0014565C"/>
    <w:rsid w:val="00145A41"/>
    <w:rsid w:val="00145CE6"/>
    <w:rsid w:val="00145EA3"/>
    <w:rsid w:val="00145F44"/>
    <w:rsid w:val="00145F97"/>
    <w:rsid w:val="0014613D"/>
    <w:rsid w:val="0014646A"/>
    <w:rsid w:val="001467A5"/>
    <w:rsid w:val="00146943"/>
    <w:rsid w:val="00146B9D"/>
    <w:rsid w:val="00146E0A"/>
    <w:rsid w:val="00146FDC"/>
    <w:rsid w:val="00147059"/>
    <w:rsid w:val="001472F4"/>
    <w:rsid w:val="001473CF"/>
    <w:rsid w:val="0014756A"/>
    <w:rsid w:val="00147641"/>
    <w:rsid w:val="001476FD"/>
    <w:rsid w:val="001479E9"/>
    <w:rsid w:val="00147E4C"/>
    <w:rsid w:val="00150402"/>
    <w:rsid w:val="001508F3"/>
    <w:rsid w:val="001509F8"/>
    <w:rsid w:val="00150B10"/>
    <w:rsid w:val="00150B97"/>
    <w:rsid w:val="00150D94"/>
    <w:rsid w:val="0015125D"/>
    <w:rsid w:val="00151399"/>
    <w:rsid w:val="0015157E"/>
    <w:rsid w:val="00151A47"/>
    <w:rsid w:val="00151C44"/>
    <w:rsid w:val="00151C50"/>
    <w:rsid w:val="00152000"/>
    <w:rsid w:val="001520F0"/>
    <w:rsid w:val="00152281"/>
    <w:rsid w:val="00152BE6"/>
    <w:rsid w:val="00152F12"/>
    <w:rsid w:val="00152F14"/>
    <w:rsid w:val="0015314F"/>
    <w:rsid w:val="0015351A"/>
    <w:rsid w:val="00153645"/>
    <w:rsid w:val="001536C5"/>
    <w:rsid w:val="001536E2"/>
    <w:rsid w:val="001537C3"/>
    <w:rsid w:val="001539AF"/>
    <w:rsid w:val="00153C47"/>
    <w:rsid w:val="00153D52"/>
    <w:rsid w:val="00154025"/>
    <w:rsid w:val="0015456F"/>
    <w:rsid w:val="00154DD2"/>
    <w:rsid w:val="0015501A"/>
    <w:rsid w:val="001550F2"/>
    <w:rsid w:val="00155213"/>
    <w:rsid w:val="001554F2"/>
    <w:rsid w:val="001556DE"/>
    <w:rsid w:val="001558CA"/>
    <w:rsid w:val="001558E9"/>
    <w:rsid w:val="00155BC4"/>
    <w:rsid w:val="00155C0D"/>
    <w:rsid w:val="00155F58"/>
    <w:rsid w:val="001562B8"/>
    <w:rsid w:val="001565EE"/>
    <w:rsid w:val="001565F8"/>
    <w:rsid w:val="0015677B"/>
    <w:rsid w:val="001569BF"/>
    <w:rsid w:val="00156A7D"/>
    <w:rsid w:val="00156B91"/>
    <w:rsid w:val="00157276"/>
    <w:rsid w:val="001572D7"/>
    <w:rsid w:val="001573E8"/>
    <w:rsid w:val="00157529"/>
    <w:rsid w:val="00157E85"/>
    <w:rsid w:val="00157F5C"/>
    <w:rsid w:val="0016010C"/>
    <w:rsid w:val="0016071B"/>
    <w:rsid w:val="001609EA"/>
    <w:rsid w:val="00160B2E"/>
    <w:rsid w:val="00160B88"/>
    <w:rsid w:val="00160C0F"/>
    <w:rsid w:val="00160C64"/>
    <w:rsid w:val="00160F08"/>
    <w:rsid w:val="00161210"/>
    <w:rsid w:val="001619B1"/>
    <w:rsid w:val="001619B4"/>
    <w:rsid w:val="001619C6"/>
    <w:rsid w:val="00161B3A"/>
    <w:rsid w:val="00161D13"/>
    <w:rsid w:val="00161D3C"/>
    <w:rsid w:val="001627CA"/>
    <w:rsid w:val="001629EE"/>
    <w:rsid w:val="00162BDE"/>
    <w:rsid w:val="001630A3"/>
    <w:rsid w:val="001632C7"/>
    <w:rsid w:val="00163B6F"/>
    <w:rsid w:val="00163C80"/>
    <w:rsid w:val="0016473C"/>
    <w:rsid w:val="00164A8E"/>
    <w:rsid w:val="00164CFD"/>
    <w:rsid w:val="00164D3A"/>
    <w:rsid w:val="00164E2C"/>
    <w:rsid w:val="00164E4B"/>
    <w:rsid w:val="001657F8"/>
    <w:rsid w:val="00165B68"/>
    <w:rsid w:val="00165C00"/>
    <w:rsid w:val="00165CE1"/>
    <w:rsid w:val="00165EEA"/>
    <w:rsid w:val="001661AA"/>
    <w:rsid w:val="00166431"/>
    <w:rsid w:val="00166434"/>
    <w:rsid w:val="001665CF"/>
    <w:rsid w:val="00166AC0"/>
    <w:rsid w:val="00166AEA"/>
    <w:rsid w:val="00166CE6"/>
    <w:rsid w:val="00166EFF"/>
    <w:rsid w:val="00167079"/>
    <w:rsid w:val="00167234"/>
    <w:rsid w:val="00167557"/>
    <w:rsid w:val="00167C78"/>
    <w:rsid w:val="001701A0"/>
    <w:rsid w:val="00170348"/>
    <w:rsid w:val="0017037C"/>
    <w:rsid w:val="00170F4E"/>
    <w:rsid w:val="001710C2"/>
    <w:rsid w:val="00171367"/>
    <w:rsid w:val="0017147A"/>
    <w:rsid w:val="001714B7"/>
    <w:rsid w:val="00171577"/>
    <w:rsid w:val="001718AD"/>
    <w:rsid w:val="0017194F"/>
    <w:rsid w:val="00171C48"/>
    <w:rsid w:val="00171C92"/>
    <w:rsid w:val="00172367"/>
    <w:rsid w:val="001728A4"/>
    <w:rsid w:val="00172B99"/>
    <w:rsid w:val="001730BE"/>
    <w:rsid w:val="0017344B"/>
    <w:rsid w:val="00173461"/>
    <w:rsid w:val="0017354C"/>
    <w:rsid w:val="00173850"/>
    <w:rsid w:val="00173D4E"/>
    <w:rsid w:val="001747B3"/>
    <w:rsid w:val="00174852"/>
    <w:rsid w:val="00174E9B"/>
    <w:rsid w:val="00175112"/>
    <w:rsid w:val="001754A4"/>
    <w:rsid w:val="00175630"/>
    <w:rsid w:val="00175662"/>
    <w:rsid w:val="0017582F"/>
    <w:rsid w:val="001758C4"/>
    <w:rsid w:val="00175A24"/>
    <w:rsid w:val="00175A29"/>
    <w:rsid w:val="00175BA3"/>
    <w:rsid w:val="00175E37"/>
    <w:rsid w:val="00175F0A"/>
    <w:rsid w:val="0017659A"/>
    <w:rsid w:val="0017695C"/>
    <w:rsid w:val="00176B67"/>
    <w:rsid w:val="00176E50"/>
    <w:rsid w:val="0017721F"/>
    <w:rsid w:val="0017775E"/>
    <w:rsid w:val="00177938"/>
    <w:rsid w:val="00177A6F"/>
    <w:rsid w:val="00177C92"/>
    <w:rsid w:val="00177FD5"/>
    <w:rsid w:val="00177FF4"/>
    <w:rsid w:val="0018002A"/>
    <w:rsid w:val="00180817"/>
    <w:rsid w:val="001809D9"/>
    <w:rsid w:val="00181536"/>
    <w:rsid w:val="00181821"/>
    <w:rsid w:val="0018195D"/>
    <w:rsid w:val="00181A20"/>
    <w:rsid w:val="00181FBB"/>
    <w:rsid w:val="00182027"/>
    <w:rsid w:val="001824A0"/>
    <w:rsid w:val="001826EE"/>
    <w:rsid w:val="00182A55"/>
    <w:rsid w:val="00182B55"/>
    <w:rsid w:val="00182C60"/>
    <w:rsid w:val="00182DE4"/>
    <w:rsid w:val="00183760"/>
    <w:rsid w:val="00183E79"/>
    <w:rsid w:val="001841C2"/>
    <w:rsid w:val="001842F6"/>
    <w:rsid w:val="001843E1"/>
    <w:rsid w:val="00184797"/>
    <w:rsid w:val="001849C2"/>
    <w:rsid w:val="001849D7"/>
    <w:rsid w:val="00184BAB"/>
    <w:rsid w:val="00184CC1"/>
    <w:rsid w:val="00184DFE"/>
    <w:rsid w:val="00184EA5"/>
    <w:rsid w:val="0018500C"/>
    <w:rsid w:val="00185036"/>
    <w:rsid w:val="001850A8"/>
    <w:rsid w:val="00185830"/>
    <w:rsid w:val="0018632F"/>
    <w:rsid w:val="001863A4"/>
    <w:rsid w:val="00186A89"/>
    <w:rsid w:val="00186BC9"/>
    <w:rsid w:val="00186C86"/>
    <w:rsid w:val="00186F3E"/>
    <w:rsid w:val="00187015"/>
    <w:rsid w:val="0018719C"/>
    <w:rsid w:val="001871A5"/>
    <w:rsid w:val="0018742B"/>
    <w:rsid w:val="00187860"/>
    <w:rsid w:val="001879ED"/>
    <w:rsid w:val="00190253"/>
    <w:rsid w:val="001902F1"/>
    <w:rsid w:val="00190B88"/>
    <w:rsid w:val="00190F44"/>
    <w:rsid w:val="00191172"/>
    <w:rsid w:val="001915EF"/>
    <w:rsid w:val="00191632"/>
    <w:rsid w:val="0019173A"/>
    <w:rsid w:val="0019181D"/>
    <w:rsid w:val="001919B6"/>
    <w:rsid w:val="00191C5B"/>
    <w:rsid w:val="00191D6A"/>
    <w:rsid w:val="001923FD"/>
    <w:rsid w:val="00192421"/>
    <w:rsid w:val="0019262E"/>
    <w:rsid w:val="001929C8"/>
    <w:rsid w:val="00192AFE"/>
    <w:rsid w:val="00192D6B"/>
    <w:rsid w:val="00192D9E"/>
    <w:rsid w:val="00192DB3"/>
    <w:rsid w:val="00192E8B"/>
    <w:rsid w:val="00192F33"/>
    <w:rsid w:val="00192F81"/>
    <w:rsid w:val="0019310F"/>
    <w:rsid w:val="00193608"/>
    <w:rsid w:val="001936DC"/>
    <w:rsid w:val="00193A74"/>
    <w:rsid w:val="00193D01"/>
    <w:rsid w:val="00193DEF"/>
    <w:rsid w:val="00194121"/>
    <w:rsid w:val="001942FC"/>
    <w:rsid w:val="001949F3"/>
    <w:rsid w:val="00194A8B"/>
    <w:rsid w:val="00194C87"/>
    <w:rsid w:val="00194EC5"/>
    <w:rsid w:val="001951E8"/>
    <w:rsid w:val="00195241"/>
    <w:rsid w:val="001959C2"/>
    <w:rsid w:val="00195D13"/>
    <w:rsid w:val="00195D19"/>
    <w:rsid w:val="00195D78"/>
    <w:rsid w:val="00195EAD"/>
    <w:rsid w:val="00196185"/>
    <w:rsid w:val="001964B3"/>
    <w:rsid w:val="00196643"/>
    <w:rsid w:val="00196963"/>
    <w:rsid w:val="00196EA8"/>
    <w:rsid w:val="00197127"/>
    <w:rsid w:val="0019715A"/>
    <w:rsid w:val="001974DB"/>
    <w:rsid w:val="001975D8"/>
    <w:rsid w:val="001976F5"/>
    <w:rsid w:val="00197D51"/>
    <w:rsid w:val="001A0103"/>
    <w:rsid w:val="001A0880"/>
    <w:rsid w:val="001A0989"/>
    <w:rsid w:val="001A0AE5"/>
    <w:rsid w:val="001A10DD"/>
    <w:rsid w:val="001A1114"/>
    <w:rsid w:val="001A1164"/>
    <w:rsid w:val="001A11DC"/>
    <w:rsid w:val="001A12EE"/>
    <w:rsid w:val="001A196E"/>
    <w:rsid w:val="001A1B6F"/>
    <w:rsid w:val="001A1CEA"/>
    <w:rsid w:val="001A1CF9"/>
    <w:rsid w:val="001A1D5E"/>
    <w:rsid w:val="001A211B"/>
    <w:rsid w:val="001A215D"/>
    <w:rsid w:val="001A23B9"/>
    <w:rsid w:val="001A261A"/>
    <w:rsid w:val="001A27E4"/>
    <w:rsid w:val="001A2A92"/>
    <w:rsid w:val="001A2ACB"/>
    <w:rsid w:val="001A2CFA"/>
    <w:rsid w:val="001A2EB6"/>
    <w:rsid w:val="001A31EE"/>
    <w:rsid w:val="001A3380"/>
    <w:rsid w:val="001A34CE"/>
    <w:rsid w:val="001A350B"/>
    <w:rsid w:val="001A3B4F"/>
    <w:rsid w:val="001A3CFF"/>
    <w:rsid w:val="001A3D6D"/>
    <w:rsid w:val="001A3EC3"/>
    <w:rsid w:val="001A3EFF"/>
    <w:rsid w:val="001A3F47"/>
    <w:rsid w:val="001A457E"/>
    <w:rsid w:val="001A46DC"/>
    <w:rsid w:val="001A4B3E"/>
    <w:rsid w:val="001A4CF0"/>
    <w:rsid w:val="001A4D57"/>
    <w:rsid w:val="001A4FF9"/>
    <w:rsid w:val="001A5797"/>
    <w:rsid w:val="001A59A4"/>
    <w:rsid w:val="001A5A11"/>
    <w:rsid w:val="001A5BA4"/>
    <w:rsid w:val="001A5BD0"/>
    <w:rsid w:val="001A5CB7"/>
    <w:rsid w:val="001A5CC8"/>
    <w:rsid w:val="001A5D1A"/>
    <w:rsid w:val="001A5EDC"/>
    <w:rsid w:val="001A6695"/>
    <w:rsid w:val="001A6D36"/>
    <w:rsid w:val="001A6F7F"/>
    <w:rsid w:val="001A73FC"/>
    <w:rsid w:val="001A754D"/>
    <w:rsid w:val="001A79EA"/>
    <w:rsid w:val="001A7A40"/>
    <w:rsid w:val="001A7BFB"/>
    <w:rsid w:val="001B02EE"/>
    <w:rsid w:val="001B0495"/>
    <w:rsid w:val="001B07D0"/>
    <w:rsid w:val="001B0816"/>
    <w:rsid w:val="001B0BF8"/>
    <w:rsid w:val="001B1141"/>
    <w:rsid w:val="001B124E"/>
    <w:rsid w:val="001B172C"/>
    <w:rsid w:val="001B1959"/>
    <w:rsid w:val="001B1AC8"/>
    <w:rsid w:val="001B1D09"/>
    <w:rsid w:val="001B24BD"/>
    <w:rsid w:val="001B2722"/>
    <w:rsid w:val="001B282A"/>
    <w:rsid w:val="001B2EBA"/>
    <w:rsid w:val="001B2F0D"/>
    <w:rsid w:val="001B2F1F"/>
    <w:rsid w:val="001B32F6"/>
    <w:rsid w:val="001B33D5"/>
    <w:rsid w:val="001B3646"/>
    <w:rsid w:val="001B367A"/>
    <w:rsid w:val="001B398B"/>
    <w:rsid w:val="001B3B47"/>
    <w:rsid w:val="001B3BB0"/>
    <w:rsid w:val="001B3C96"/>
    <w:rsid w:val="001B3EE3"/>
    <w:rsid w:val="001B403C"/>
    <w:rsid w:val="001B4182"/>
    <w:rsid w:val="001B4327"/>
    <w:rsid w:val="001B45EE"/>
    <w:rsid w:val="001B4832"/>
    <w:rsid w:val="001B4E69"/>
    <w:rsid w:val="001B51F2"/>
    <w:rsid w:val="001B5484"/>
    <w:rsid w:val="001B590D"/>
    <w:rsid w:val="001B5A81"/>
    <w:rsid w:val="001B5B5F"/>
    <w:rsid w:val="001B5DF6"/>
    <w:rsid w:val="001B5EAD"/>
    <w:rsid w:val="001B618C"/>
    <w:rsid w:val="001B6281"/>
    <w:rsid w:val="001B66A0"/>
    <w:rsid w:val="001B66FC"/>
    <w:rsid w:val="001B6A03"/>
    <w:rsid w:val="001B6BAD"/>
    <w:rsid w:val="001B70A6"/>
    <w:rsid w:val="001B7218"/>
    <w:rsid w:val="001B76D0"/>
    <w:rsid w:val="001B7E69"/>
    <w:rsid w:val="001C00E3"/>
    <w:rsid w:val="001C0534"/>
    <w:rsid w:val="001C0920"/>
    <w:rsid w:val="001C09DF"/>
    <w:rsid w:val="001C0A6B"/>
    <w:rsid w:val="001C0AB7"/>
    <w:rsid w:val="001C0B2B"/>
    <w:rsid w:val="001C0C45"/>
    <w:rsid w:val="001C10EF"/>
    <w:rsid w:val="001C1179"/>
    <w:rsid w:val="001C11BE"/>
    <w:rsid w:val="001C1264"/>
    <w:rsid w:val="001C12EB"/>
    <w:rsid w:val="001C17FE"/>
    <w:rsid w:val="001C1B1B"/>
    <w:rsid w:val="001C1C00"/>
    <w:rsid w:val="001C1C0C"/>
    <w:rsid w:val="001C2675"/>
    <w:rsid w:val="001C27E7"/>
    <w:rsid w:val="001C283D"/>
    <w:rsid w:val="001C28B5"/>
    <w:rsid w:val="001C2F82"/>
    <w:rsid w:val="001C3216"/>
    <w:rsid w:val="001C329E"/>
    <w:rsid w:val="001C32E4"/>
    <w:rsid w:val="001C3525"/>
    <w:rsid w:val="001C3BF9"/>
    <w:rsid w:val="001C3E26"/>
    <w:rsid w:val="001C3E8D"/>
    <w:rsid w:val="001C427B"/>
    <w:rsid w:val="001C43B3"/>
    <w:rsid w:val="001C4639"/>
    <w:rsid w:val="001C4947"/>
    <w:rsid w:val="001C4BFD"/>
    <w:rsid w:val="001C4E56"/>
    <w:rsid w:val="001C4F19"/>
    <w:rsid w:val="001C513D"/>
    <w:rsid w:val="001C533C"/>
    <w:rsid w:val="001C5357"/>
    <w:rsid w:val="001C5434"/>
    <w:rsid w:val="001C5556"/>
    <w:rsid w:val="001C5613"/>
    <w:rsid w:val="001C57EC"/>
    <w:rsid w:val="001C59F4"/>
    <w:rsid w:val="001C5DF7"/>
    <w:rsid w:val="001C5FFC"/>
    <w:rsid w:val="001C633B"/>
    <w:rsid w:val="001C6465"/>
    <w:rsid w:val="001C65A7"/>
    <w:rsid w:val="001C65AF"/>
    <w:rsid w:val="001C6916"/>
    <w:rsid w:val="001C69B3"/>
    <w:rsid w:val="001C69F7"/>
    <w:rsid w:val="001C6A55"/>
    <w:rsid w:val="001C6C32"/>
    <w:rsid w:val="001C6CDB"/>
    <w:rsid w:val="001C6E19"/>
    <w:rsid w:val="001C6FCD"/>
    <w:rsid w:val="001C7353"/>
    <w:rsid w:val="001C7502"/>
    <w:rsid w:val="001C7612"/>
    <w:rsid w:val="001C7964"/>
    <w:rsid w:val="001C7A8D"/>
    <w:rsid w:val="001C7D58"/>
    <w:rsid w:val="001C7EE5"/>
    <w:rsid w:val="001C7EFC"/>
    <w:rsid w:val="001D0023"/>
    <w:rsid w:val="001D036A"/>
    <w:rsid w:val="001D052F"/>
    <w:rsid w:val="001D064D"/>
    <w:rsid w:val="001D0CDA"/>
    <w:rsid w:val="001D0E79"/>
    <w:rsid w:val="001D17F4"/>
    <w:rsid w:val="001D1D0E"/>
    <w:rsid w:val="001D26E9"/>
    <w:rsid w:val="001D280D"/>
    <w:rsid w:val="001D29C4"/>
    <w:rsid w:val="001D2A9A"/>
    <w:rsid w:val="001D2ABD"/>
    <w:rsid w:val="001D2E47"/>
    <w:rsid w:val="001D2FF3"/>
    <w:rsid w:val="001D3634"/>
    <w:rsid w:val="001D3B42"/>
    <w:rsid w:val="001D41CD"/>
    <w:rsid w:val="001D44DE"/>
    <w:rsid w:val="001D479F"/>
    <w:rsid w:val="001D48E6"/>
    <w:rsid w:val="001D49F0"/>
    <w:rsid w:val="001D4C96"/>
    <w:rsid w:val="001D4CA0"/>
    <w:rsid w:val="001D4E7A"/>
    <w:rsid w:val="001D4F05"/>
    <w:rsid w:val="001D506C"/>
    <w:rsid w:val="001D5300"/>
    <w:rsid w:val="001D54EC"/>
    <w:rsid w:val="001D556F"/>
    <w:rsid w:val="001D5660"/>
    <w:rsid w:val="001D5CEC"/>
    <w:rsid w:val="001D5FAB"/>
    <w:rsid w:val="001D6344"/>
    <w:rsid w:val="001D662D"/>
    <w:rsid w:val="001D68F2"/>
    <w:rsid w:val="001D7029"/>
    <w:rsid w:val="001D7183"/>
    <w:rsid w:val="001D71DC"/>
    <w:rsid w:val="001D71F0"/>
    <w:rsid w:val="001D7C94"/>
    <w:rsid w:val="001E0252"/>
    <w:rsid w:val="001E0CAF"/>
    <w:rsid w:val="001E11BD"/>
    <w:rsid w:val="001E144F"/>
    <w:rsid w:val="001E1451"/>
    <w:rsid w:val="001E1A01"/>
    <w:rsid w:val="001E1C47"/>
    <w:rsid w:val="001E1D79"/>
    <w:rsid w:val="001E1E17"/>
    <w:rsid w:val="001E2051"/>
    <w:rsid w:val="001E2071"/>
    <w:rsid w:val="001E2076"/>
    <w:rsid w:val="001E2409"/>
    <w:rsid w:val="001E25CF"/>
    <w:rsid w:val="001E2659"/>
    <w:rsid w:val="001E281C"/>
    <w:rsid w:val="001E28A5"/>
    <w:rsid w:val="001E291A"/>
    <w:rsid w:val="001E2A83"/>
    <w:rsid w:val="001E2F37"/>
    <w:rsid w:val="001E2FB2"/>
    <w:rsid w:val="001E32D2"/>
    <w:rsid w:val="001E3334"/>
    <w:rsid w:val="001E3731"/>
    <w:rsid w:val="001E3AFD"/>
    <w:rsid w:val="001E3BE1"/>
    <w:rsid w:val="001E3CBE"/>
    <w:rsid w:val="001E4119"/>
    <w:rsid w:val="001E424F"/>
    <w:rsid w:val="001E4BD8"/>
    <w:rsid w:val="001E4C3B"/>
    <w:rsid w:val="001E4E0E"/>
    <w:rsid w:val="001E516D"/>
    <w:rsid w:val="001E5325"/>
    <w:rsid w:val="001E54B9"/>
    <w:rsid w:val="001E55DC"/>
    <w:rsid w:val="001E5A63"/>
    <w:rsid w:val="001E5B29"/>
    <w:rsid w:val="001E5BC8"/>
    <w:rsid w:val="001E5CC0"/>
    <w:rsid w:val="001E5D5C"/>
    <w:rsid w:val="001E5E87"/>
    <w:rsid w:val="001E5F39"/>
    <w:rsid w:val="001E637D"/>
    <w:rsid w:val="001E652E"/>
    <w:rsid w:val="001E6EB1"/>
    <w:rsid w:val="001E6FF8"/>
    <w:rsid w:val="001E74D8"/>
    <w:rsid w:val="001E7D3C"/>
    <w:rsid w:val="001E7E84"/>
    <w:rsid w:val="001F06B1"/>
    <w:rsid w:val="001F0888"/>
    <w:rsid w:val="001F0AF0"/>
    <w:rsid w:val="001F0E3D"/>
    <w:rsid w:val="001F0F4E"/>
    <w:rsid w:val="001F0F8E"/>
    <w:rsid w:val="001F106E"/>
    <w:rsid w:val="001F114F"/>
    <w:rsid w:val="001F1393"/>
    <w:rsid w:val="001F19D1"/>
    <w:rsid w:val="001F1F8E"/>
    <w:rsid w:val="001F280E"/>
    <w:rsid w:val="001F3211"/>
    <w:rsid w:val="001F3A68"/>
    <w:rsid w:val="001F3DEB"/>
    <w:rsid w:val="001F3EA0"/>
    <w:rsid w:val="001F3EBA"/>
    <w:rsid w:val="001F43AD"/>
    <w:rsid w:val="001F4595"/>
    <w:rsid w:val="001F4977"/>
    <w:rsid w:val="001F4F09"/>
    <w:rsid w:val="001F511E"/>
    <w:rsid w:val="001F51B1"/>
    <w:rsid w:val="001F5407"/>
    <w:rsid w:val="001F567B"/>
    <w:rsid w:val="001F57AC"/>
    <w:rsid w:val="001F58BB"/>
    <w:rsid w:val="001F59B9"/>
    <w:rsid w:val="001F5AD1"/>
    <w:rsid w:val="001F5C11"/>
    <w:rsid w:val="001F603D"/>
    <w:rsid w:val="001F617C"/>
    <w:rsid w:val="001F6263"/>
    <w:rsid w:val="001F6463"/>
    <w:rsid w:val="001F6541"/>
    <w:rsid w:val="001F6558"/>
    <w:rsid w:val="001F6665"/>
    <w:rsid w:val="001F6F3F"/>
    <w:rsid w:val="001F6F5E"/>
    <w:rsid w:val="001F6F87"/>
    <w:rsid w:val="001F7002"/>
    <w:rsid w:val="001F749B"/>
    <w:rsid w:val="001F7513"/>
    <w:rsid w:val="001F75A7"/>
    <w:rsid w:val="001F770C"/>
    <w:rsid w:val="001F7A16"/>
    <w:rsid w:val="001F7AC3"/>
    <w:rsid w:val="001F7B1B"/>
    <w:rsid w:val="001F7C5F"/>
    <w:rsid w:val="00200373"/>
    <w:rsid w:val="00200770"/>
    <w:rsid w:val="00200A58"/>
    <w:rsid w:val="00200B5B"/>
    <w:rsid w:val="00200E72"/>
    <w:rsid w:val="00201896"/>
    <w:rsid w:val="0020192C"/>
    <w:rsid w:val="00201DD3"/>
    <w:rsid w:val="0020231D"/>
    <w:rsid w:val="00202868"/>
    <w:rsid w:val="00202A9F"/>
    <w:rsid w:val="00202CD5"/>
    <w:rsid w:val="00202D01"/>
    <w:rsid w:val="002034F4"/>
    <w:rsid w:val="002035FA"/>
    <w:rsid w:val="00203699"/>
    <w:rsid w:val="00203781"/>
    <w:rsid w:val="002039AC"/>
    <w:rsid w:val="00203B6A"/>
    <w:rsid w:val="00203BAE"/>
    <w:rsid w:val="00203CB6"/>
    <w:rsid w:val="002040DB"/>
    <w:rsid w:val="00204140"/>
    <w:rsid w:val="0020415B"/>
    <w:rsid w:val="00204262"/>
    <w:rsid w:val="002050FC"/>
    <w:rsid w:val="00205306"/>
    <w:rsid w:val="00205604"/>
    <w:rsid w:val="00205A9E"/>
    <w:rsid w:val="00205CE1"/>
    <w:rsid w:val="00205DC2"/>
    <w:rsid w:val="002060A1"/>
    <w:rsid w:val="002062CD"/>
    <w:rsid w:val="00206409"/>
    <w:rsid w:val="002065B5"/>
    <w:rsid w:val="00206664"/>
    <w:rsid w:val="00206A95"/>
    <w:rsid w:val="00206D6A"/>
    <w:rsid w:val="002073CE"/>
    <w:rsid w:val="0020758F"/>
    <w:rsid w:val="00207742"/>
    <w:rsid w:val="002078AF"/>
    <w:rsid w:val="002078F4"/>
    <w:rsid w:val="00207A22"/>
    <w:rsid w:val="00207A25"/>
    <w:rsid w:val="00207DFC"/>
    <w:rsid w:val="002109AD"/>
    <w:rsid w:val="00210A45"/>
    <w:rsid w:val="00210CC5"/>
    <w:rsid w:val="00210FA5"/>
    <w:rsid w:val="00210FD2"/>
    <w:rsid w:val="00211354"/>
    <w:rsid w:val="00211371"/>
    <w:rsid w:val="0021162D"/>
    <w:rsid w:val="00211963"/>
    <w:rsid w:val="00211995"/>
    <w:rsid w:val="00211AD1"/>
    <w:rsid w:val="00211C50"/>
    <w:rsid w:val="0021202E"/>
    <w:rsid w:val="00212088"/>
    <w:rsid w:val="0021246B"/>
    <w:rsid w:val="00212627"/>
    <w:rsid w:val="0021281A"/>
    <w:rsid w:val="00212B1E"/>
    <w:rsid w:val="00212B30"/>
    <w:rsid w:val="0021310A"/>
    <w:rsid w:val="00213324"/>
    <w:rsid w:val="00213527"/>
    <w:rsid w:val="00213598"/>
    <w:rsid w:val="00213602"/>
    <w:rsid w:val="00213638"/>
    <w:rsid w:val="00213737"/>
    <w:rsid w:val="00213C5D"/>
    <w:rsid w:val="00213EF2"/>
    <w:rsid w:val="00214156"/>
    <w:rsid w:val="0021440F"/>
    <w:rsid w:val="00214466"/>
    <w:rsid w:val="0021449D"/>
    <w:rsid w:val="00214674"/>
    <w:rsid w:val="00214893"/>
    <w:rsid w:val="002149A3"/>
    <w:rsid w:val="00214A2F"/>
    <w:rsid w:val="00214F26"/>
    <w:rsid w:val="002154E1"/>
    <w:rsid w:val="002156A8"/>
    <w:rsid w:val="0021578B"/>
    <w:rsid w:val="00215B7F"/>
    <w:rsid w:val="00215CA3"/>
    <w:rsid w:val="00215D0E"/>
    <w:rsid w:val="00216058"/>
    <w:rsid w:val="00216480"/>
    <w:rsid w:val="00216C49"/>
    <w:rsid w:val="00216DFE"/>
    <w:rsid w:val="00216F06"/>
    <w:rsid w:val="00217019"/>
    <w:rsid w:val="0021717F"/>
    <w:rsid w:val="00217350"/>
    <w:rsid w:val="0021749F"/>
    <w:rsid w:val="00217AB6"/>
    <w:rsid w:val="00217BFA"/>
    <w:rsid w:val="00217E2A"/>
    <w:rsid w:val="00217F4C"/>
    <w:rsid w:val="0022049A"/>
    <w:rsid w:val="0022057D"/>
    <w:rsid w:val="0022067E"/>
    <w:rsid w:val="00220817"/>
    <w:rsid w:val="00220829"/>
    <w:rsid w:val="0022099F"/>
    <w:rsid w:val="00220C0D"/>
    <w:rsid w:val="00220C92"/>
    <w:rsid w:val="00220DBB"/>
    <w:rsid w:val="0022117C"/>
    <w:rsid w:val="00221228"/>
    <w:rsid w:val="002213E6"/>
    <w:rsid w:val="002214D5"/>
    <w:rsid w:val="00221763"/>
    <w:rsid w:val="00221EEC"/>
    <w:rsid w:val="00221FF7"/>
    <w:rsid w:val="002221D0"/>
    <w:rsid w:val="00222336"/>
    <w:rsid w:val="002224BD"/>
    <w:rsid w:val="00222612"/>
    <w:rsid w:val="002229BB"/>
    <w:rsid w:val="00222B60"/>
    <w:rsid w:val="00222D85"/>
    <w:rsid w:val="00222E7D"/>
    <w:rsid w:val="00222EEC"/>
    <w:rsid w:val="002230D8"/>
    <w:rsid w:val="00223185"/>
    <w:rsid w:val="002231F9"/>
    <w:rsid w:val="002232C5"/>
    <w:rsid w:val="00223742"/>
    <w:rsid w:val="002238A7"/>
    <w:rsid w:val="002246CE"/>
    <w:rsid w:val="002247C5"/>
    <w:rsid w:val="00224857"/>
    <w:rsid w:val="00224CFD"/>
    <w:rsid w:val="00225461"/>
    <w:rsid w:val="00225685"/>
    <w:rsid w:val="00225D08"/>
    <w:rsid w:val="00225FC3"/>
    <w:rsid w:val="00226358"/>
    <w:rsid w:val="002265A0"/>
    <w:rsid w:val="002268D6"/>
    <w:rsid w:val="00226910"/>
    <w:rsid w:val="00226DC0"/>
    <w:rsid w:val="00226E23"/>
    <w:rsid w:val="00226EA5"/>
    <w:rsid w:val="00227060"/>
    <w:rsid w:val="0022710D"/>
    <w:rsid w:val="002271B9"/>
    <w:rsid w:val="002274C9"/>
    <w:rsid w:val="002274DA"/>
    <w:rsid w:val="00227555"/>
    <w:rsid w:val="00227973"/>
    <w:rsid w:val="00227BE6"/>
    <w:rsid w:val="00227C68"/>
    <w:rsid w:val="00227CC7"/>
    <w:rsid w:val="0023020C"/>
    <w:rsid w:val="00230438"/>
    <w:rsid w:val="002307BF"/>
    <w:rsid w:val="00230B88"/>
    <w:rsid w:val="00230C98"/>
    <w:rsid w:val="00230E18"/>
    <w:rsid w:val="002312E1"/>
    <w:rsid w:val="002314B6"/>
    <w:rsid w:val="00231595"/>
    <w:rsid w:val="0023159B"/>
    <w:rsid w:val="0023176D"/>
    <w:rsid w:val="002317B6"/>
    <w:rsid w:val="00231961"/>
    <w:rsid w:val="00231D7B"/>
    <w:rsid w:val="00231F51"/>
    <w:rsid w:val="0023223E"/>
    <w:rsid w:val="00232831"/>
    <w:rsid w:val="00232848"/>
    <w:rsid w:val="00232D69"/>
    <w:rsid w:val="00232E30"/>
    <w:rsid w:val="00233A68"/>
    <w:rsid w:val="00233C1E"/>
    <w:rsid w:val="00233C97"/>
    <w:rsid w:val="00233DF0"/>
    <w:rsid w:val="00233E79"/>
    <w:rsid w:val="002341F3"/>
    <w:rsid w:val="002342C3"/>
    <w:rsid w:val="0023447C"/>
    <w:rsid w:val="00234570"/>
    <w:rsid w:val="002345FA"/>
    <w:rsid w:val="002347E8"/>
    <w:rsid w:val="00234C0B"/>
    <w:rsid w:val="00234C70"/>
    <w:rsid w:val="0023503D"/>
    <w:rsid w:val="0023505E"/>
    <w:rsid w:val="002352F5"/>
    <w:rsid w:val="0023540D"/>
    <w:rsid w:val="00235B29"/>
    <w:rsid w:val="00235DCA"/>
    <w:rsid w:val="00235ECE"/>
    <w:rsid w:val="00236032"/>
    <w:rsid w:val="002360C7"/>
    <w:rsid w:val="002361AC"/>
    <w:rsid w:val="00236245"/>
    <w:rsid w:val="0023651B"/>
    <w:rsid w:val="00236749"/>
    <w:rsid w:val="002369F0"/>
    <w:rsid w:val="00236CA7"/>
    <w:rsid w:val="00236E70"/>
    <w:rsid w:val="00236FD2"/>
    <w:rsid w:val="00237238"/>
    <w:rsid w:val="002375B0"/>
    <w:rsid w:val="002375B5"/>
    <w:rsid w:val="00237AD3"/>
    <w:rsid w:val="00237BB5"/>
    <w:rsid w:val="00237DDB"/>
    <w:rsid w:val="00237F25"/>
    <w:rsid w:val="00240253"/>
    <w:rsid w:val="002404DF"/>
    <w:rsid w:val="0024064B"/>
    <w:rsid w:val="0024076F"/>
    <w:rsid w:val="00240A90"/>
    <w:rsid w:val="00241211"/>
    <w:rsid w:val="00241454"/>
    <w:rsid w:val="00241660"/>
    <w:rsid w:val="00241964"/>
    <w:rsid w:val="00241B25"/>
    <w:rsid w:val="00241BB2"/>
    <w:rsid w:val="00241F7A"/>
    <w:rsid w:val="00241FBD"/>
    <w:rsid w:val="002420F3"/>
    <w:rsid w:val="002421E3"/>
    <w:rsid w:val="0024222E"/>
    <w:rsid w:val="00242386"/>
    <w:rsid w:val="002423D2"/>
    <w:rsid w:val="002428EC"/>
    <w:rsid w:val="00242B1C"/>
    <w:rsid w:val="00242E70"/>
    <w:rsid w:val="00242EF7"/>
    <w:rsid w:val="00243199"/>
    <w:rsid w:val="00243248"/>
    <w:rsid w:val="002433EE"/>
    <w:rsid w:val="0024344E"/>
    <w:rsid w:val="00243659"/>
    <w:rsid w:val="0024372D"/>
    <w:rsid w:val="002437F3"/>
    <w:rsid w:val="00243D61"/>
    <w:rsid w:val="00244053"/>
    <w:rsid w:val="002444E9"/>
    <w:rsid w:val="00244726"/>
    <w:rsid w:val="0024480E"/>
    <w:rsid w:val="00244A0E"/>
    <w:rsid w:val="00244B65"/>
    <w:rsid w:val="00245E71"/>
    <w:rsid w:val="0024623C"/>
    <w:rsid w:val="002467FD"/>
    <w:rsid w:val="002469A9"/>
    <w:rsid w:val="00246D83"/>
    <w:rsid w:val="0024702F"/>
    <w:rsid w:val="00247417"/>
    <w:rsid w:val="0024754E"/>
    <w:rsid w:val="00247687"/>
    <w:rsid w:val="002477CD"/>
    <w:rsid w:val="00247AFC"/>
    <w:rsid w:val="00247B00"/>
    <w:rsid w:val="00250439"/>
    <w:rsid w:val="0025044B"/>
    <w:rsid w:val="00250681"/>
    <w:rsid w:val="00250798"/>
    <w:rsid w:val="002507C7"/>
    <w:rsid w:val="0025099E"/>
    <w:rsid w:val="00250BE4"/>
    <w:rsid w:val="00250C7F"/>
    <w:rsid w:val="00250E0D"/>
    <w:rsid w:val="0025140C"/>
    <w:rsid w:val="00251509"/>
    <w:rsid w:val="00251621"/>
    <w:rsid w:val="002518BF"/>
    <w:rsid w:val="00251C2A"/>
    <w:rsid w:val="00251C68"/>
    <w:rsid w:val="002520BB"/>
    <w:rsid w:val="002523E1"/>
    <w:rsid w:val="00252625"/>
    <w:rsid w:val="00252748"/>
    <w:rsid w:val="002527BF"/>
    <w:rsid w:val="00252AF1"/>
    <w:rsid w:val="00252E42"/>
    <w:rsid w:val="00252F24"/>
    <w:rsid w:val="00253047"/>
    <w:rsid w:val="002530DE"/>
    <w:rsid w:val="002532F0"/>
    <w:rsid w:val="00253641"/>
    <w:rsid w:val="00253878"/>
    <w:rsid w:val="0025388E"/>
    <w:rsid w:val="00253DE1"/>
    <w:rsid w:val="0025401C"/>
    <w:rsid w:val="00254B16"/>
    <w:rsid w:val="00254B49"/>
    <w:rsid w:val="00254D29"/>
    <w:rsid w:val="00254D9C"/>
    <w:rsid w:val="002554CA"/>
    <w:rsid w:val="00255793"/>
    <w:rsid w:val="00255DD4"/>
    <w:rsid w:val="002560A9"/>
    <w:rsid w:val="00256251"/>
    <w:rsid w:val="00256504"/>
    <w:rsid w:val="00256602"/>
    <w:rsid w:val="002566F9"/>
    <w:rsid w:val="0025680C"/>
    <w:rsid w:val="002569A7"/>
    <w:rsid w:val="00256BF6"/>
    <w:rsid w:val="00256FDE"/>
    <w:rsid w:val="00257395"/>
    <w:rsid w:val="00257BB2"/>
    <w:rsid w:val="00257D42"/>
    <w:rsid w:val="0026003D"/>
    <w:rsid w:val="00260285"/>
    <w:rsid w:val="002606BD"/>
    <w:rsid w:val="00260843"/>
    <w:rsid w:val="00260AF0"/>
    <w:rsid w:val="00260B36"/>
    <w:rsid w:val="00261412"/>
    <w:rsid w:val="0026168E"/>
    <w:rsid w:val="00261803"/>
    <w:rsid w:val="002618DF"/>
    <w:rsid w:val="00261ABB"/>
    <w:rsid w:val="00261AEA"/>
    <w:rsid w:val="00261C12"/>
    <w:rsid w:val="00261D3B"/>
    <w:rsid w:val="002620D7"/>
    <w:rsid w:val="00262386"/>
    <w:rsid w:val="00262598"/>
    <w:rsid w:val="00262608"/>
    <w:rsid w:val="002626BF"/>
    <w:rsid w:val="00262789"/>
    <w:rsid w:val="00262AA8"/>
    <w:rsid w:val="00262EC5"/>
    <w:rsid w:val="00262F67"/>
    <w:rsid w:val="00263264"/>
    <w:rsid w:val="0026397E"/>
    <w:rsid w:val="00263A7F"/>
    <w:rsid w:val="00263AF0"/>
    <w:rsid w:val="00263BDB"/>
    <w:rsid w:val="00263D3B"/>
    <w:rsid w:val="00263F74"/>
    <w:rsid w:val="0026444D"/>
    <w:rsid w:val="0026486C"/>
    <w:rsid w:val="00264D2C"/>
    <w:rsid w:val="0026512D"/>
    <w:rsid w:val="002651FD"/>
    <w:rsid w:val="00265248"/>
    <w:rsid w:val="00265410"/>
    <w:rsid w:val="00265617"/>
    <w:rsid w:val="00265892"/>
    <w:rsid w:val="002659D4"/>
    <w:rsid w:val="00265B61"/>
    <w:rsid w:val="00265DF5"/>
    <w:rsid w:val="00265FE3"/>
    <w:rsid w:val="00266088"/>
    <w:rsid w:val="00266096"/>
    <w:rsid w:val="00266702"/>
    <w:rsid w:val="00266710"/>
    <w:rsid w:val="00266785"/>
    <w:rsid w:val="00266CFC"/>
    <w:rsid w:val="0026721C"/>
    <w:rsid w:val="00267374"/>
    <w:rsid w:val="002673BE"/>
    <w:rsid w:val="0026748D"/>
    <w:rsid w:val="002700E7"/>
    <w:rsid w:val="00270599"/>
    <w:rsid w:val="00270CE7"/>
    <w:rsid w:val="002710AF"/>
    <w:rsid w:val="0027113B"/>
    <w:rsid w:val="00271247"/>
    <w:rsid w:val="00271263"/>
    <w:rsid w:val="002713FF"/>
    <w:rsid w:val="002715E9"/>
    <w:rsid w:val="002716D1"/>
    <w:rsid w:val="00271BB7"/>
    <w:rsid w:val="00271C49"/>
    <w:rsid w:val="00272B89"/>
    <w:rsid w:val="00273194"/>
    <w:rsid w:val="002738CD"/>
    <w:rsid w:val="00273EED"/>
    <w:rsid w:val="00273F61"/>
    <w:rsid w:val="002740CA"/>
    <w:rsid w:val="002743F7"/>
    <w:rsid w:val="00274420"/>
    <w:rsid w:val="002747A7"/>
    <w:rsid w:val="002748CD"/>
    <w:rsid w:val="0027490C"/>
    <w:rsid w:val="00275018"/>
    <w:rsid w:val="0027514E"/>
    <w:rsid w:val="00275316"/>
    <w:rsid w:val="00275507"/>
    <w:rsid w:val="002755E4"/>
    <w:rsid w:val="002755F4"/>
    <w:rsid w:val="002757FB"/>
    <w:rsid w:val="0027585B"/>
    <w:rsid w:val="00275C7D"/>
    <w:rsid w:val="00275E49"/>
    <w:rsid w:val="002761CB"/>
    <w:rsid w:val="00276349"/>
    <w:rsid w:val="002767B3"/>
    <w:rsid w:val="00276946"/>
    <w:rsid w:val="00276A4B"/>
    <w:rsid w:val="00276AAE"/>
    <w:rsid w:val="00276B87"/>
    <w:rsid w:val="00276BAB"/>
    <w:rsid w:val="00276E15"/>
    <w:rsid w:val="00277135"/>
    <w:rsid w:val="0027738B"/>
    <w:rsid w:val="0027765C"/>
    <w:rsid w:val="002776A7"/>
    <w:rsid w:val="00277977"/>
    <w:rsid w:val="002779F2"/>
    <w:rsid w:val="00277BA9"/>
    <w:rsid w:val="00277D9E"/>
    <w:rsid w:val="00277FE8"/>
    <w:rsid w:val="00280010"/>
    <w:rsid w:val="00280105"/>
    <w:rsid w:val="00280212"/>
    <w:rsid w:val="002802F2"/>
    <w:rsid w:val="002807FC"/>
    <w:rsid w:val="002808BE"/>
    <w:rsid w:val="00280B91"/>
    <w:rsid w:val="00280BF4"/>
    <w:rsid w:val="002810BA"/>
    <w:rsid w:val="0028194F"/>
    <w:rsid w:val="00281B06"/>
    <w:rsid w:val="00281DCA"/>
    <w:rsid w:val="002820F0"/>
    <w:rsid w:val="00282178"/>
    <w:rsid w:val="00282313"/>
    <w:rsid w:val="00282405"/>
    <w:rsid w:val="0028245A"/>
    <w:rsid w:val="00282804"/>
    <w:rsid w:val="0028295D"/>
    <w:rsid w:val="00282C42"/>
    <w:rsid w:val="00282F6A"/>
    <w:rsid w:val="002830B0"/>
    <w:rsid w:val="00283614"/>
    <w:rsid w:val="002839E3"/>
    <w:rsid w:val="002839F4"/>
    <w:rsid w:val="00283AB1"/>
    <w:rsid w:val="00283C9C"/>
    <w:rsid w:val="00283CFD"/>
    <w:rsid w:val="00283E49"/>
    <w:rsid w:val="00284241"/>
    <w:rsid w:val="002844C0"/>
    <w:rsid w:val="0028451F"/>
    <w:rsid w:val="00284645"/>
    <w:rsid w:val="00284714"/>
    <w:rsid w:val="00284781"/>
    <w:rsid w:val="002848FB"/>
    <w:rsid w:val="00284DFC"/>
    <w:rsid w:val="0028554B"/>
    <w:rsid w:val="00285600"/>
    <w:rsid w:val="002857BC"/>
    <w:rsid w:val="00285899"/>
    <w:rsid w:val="00285950"/>
    <w:rsid w:val="00285B74"/>
    <w:rsid w:val="00285C33"/>
    <w:rsid w:val="00286644"/>
    <w:rsid w:val="00286A95"/>
    <w:rsid w:val="00286AE4"/>
    <w:rsid w:val="00286B32"/>
    <w:rsid w:val="00286B5E"/>
    <w:rsid w:val="002870F7"/>
    <w:rsid w:val="00287304"/>
    <w:rsid w:val="00287329"/>
    <w:rsid w:val="00287922"/>
    <w:rsid w:val="00287970"/>
    <w:rsid w:val="00287E37"/>
    <w:rsid w:val="002900DA"/>
    <w:rsid w:val="00290459"/>
    <w:rsid w:val="0029075B"/>
    <w:rsid w:val="00290A43"/>
    <w:rsid w:val="00290F17"/>
    <w:rsid w:val="002912F0"/>
    <w:rsid w:val="0029148F"/>
    <w:rsid w:val="002917B3"/>
    <w:rsid w:val="002918D5"/>
    <w:rsid w:val="00291E43"/>
    <w:rsid w:val="00291F4F"/>
    <w:rsid w:val="00292601"/>
    <w:rsid w:val="0029282B"/>
    <w:rsid w:val="00292A29"/>
    <w:rsid w:val="00292A4D"/>
    <w:rsid w:val="00292B93"/>
    <w:rsid w:val="00292F8A"/>
    <w:rsid w:val="00293131"/>
    <w:rsid w:val="002932B4"/>
    <w:rsid w:val="0029365D"/>
    <w:rsid w:val="0029372A"/>
    <w:rsid w:val="00293A1F"/>
    <w:rsid w:val="00293A79"/>
    <w:rsid w:val="00293B47"/>
    <w:rsid w:val="00293B7B"/>
    <w:rsid w:val="00293CE2"/>
    <w:rsid w:val="00293D6D"/>
    <w:rsid w:val="002940D4"/>
    <w:rsid w:val="002941D3"/>
    <w:rsid w:val="0029457F"/>
    <w:rsid w:val="0029474D"/>
    <w:rsid w:val="002947C9"/>
    <w:rsid w:val="002949A1"/>
    <w:rsid w:val="00294A41"/>
    <w:rsid w:val="00294B90"/>
    <w:rsid w:val="00294D30"/>
    <w:rsid w:val="00294DC3"/>
    <w:rsid w:val="00294E22"/>
    <w:rsid w:val="00294E87"/>
    <w:rsid w:val="00294E8C"/>
    <w:rsid w:val="00295469"/>
    <w:rsid w:val="002954F7"/>
    <w:rsid w:val="002955F7"/>
    <w:rsid w:val="00295AA2"/>
    <w:rsid w:val="00295AF4"/>
    <w:rsid w:val="00295DF1"/>
    <w:rsid w:val="00296427"/>
    <w:rsid w:val="00296431"/>
    <w:rsid w:val="0029659D"/>
    <w:rsid w:val="00296A7D"/>
    <w:rsid w:val="00296B63"/>
    <w:rsid w:val="0029700E"/>
    <w:rsid w:val="0029710D"/>
    <w:rsid w:val="0029710E"/>
    <w:rsid w:val="00297575"/>
    <w:rsid w:val="002977CF"/>
    <w:rsid w:val="0029783C"/>
    <w:rsid w:val="002978F7"/>
    <w:rsid w:val="00297A96"/>
    <w:rsid w:val="00297B12"/>
    <w:rsid w:val="00297D76"/>
    <w:rsid w:val="00297EC4"/>
    <w:rsid w:val="00297FDC"/>
    <w:rsid w:val="002A00F3"/>
    <w:rsid w:val="002A04AE"/>
    <w:rsid w:val="002A0CB0"/>
    <w:rsid w:val="002A10BA"/>
    <w:rsid w:val="002A1125"/>
    <w:rsid w:val="002A119C"/>
    <w:rsid w:val="002A15D7"/>
    <w:rsid w:val="002A18E9"/>
    <w:rsid w:val="002A19BC"/>
    <w:rsid w:val="002A1FA3"/>
    <w:rsid w:val="002A21F8"/>
    <w:rsid w:val="002A2726"/>
    <w:rsid w:val="002A2B4E"/>
    <w:rsid w:val="002A2C2B"/>
    <w:rsid w:val="002A2FB2"/>
    <w:rsid w:val="002A357F"/>
    <w:rsid w:val="002A3837"/>
    <w:rsid w:val="002A3959"/>
    <w:rsid w:val="002A3B45"/>
    <w:rsid w:val="002A3BB1"/>
    <w:rsid w:val="002A4099"/>
    <w:rsid w:val="002A40EC"/>
    <w:rsid w:val="002A41DA"/>
    <w:rsid w:val="002A41E2"/>
    <w:rsid w:val="002A42B5"/>
    <w:rsid w:val="002A438D"/>
    <w:rsid w:val="002A4395"/>
    <w:rsid w:val="002A4480"/>
    <w:rsid w:val="002A46D6"/>
    <w:rsid w:val="002A4978"/>
    <w:rsid w:val="002A49F8"/>
    <w:rsid w:val="002A4C36"/>
    <w:rsid w:val="002A4D5F"/>
    <w:rsid w:val="002A4F93"/>
    <w:rsid w:val="002A5065"/>
    <w:rsid w:val="002A515A"/>
    <w:rsid w:val="002A530F"/>
    <w:rsid w:val="002A5C77"/>
    <w:rsid w:val="002A5D8D"/>
    <w:rsid w:val="002A5DE7"/>
    <w:rsid w:val="002A64E8"/>
    <w:rsid w:val="002A6725"/>
    <w:rsid w:val="002A69A1"/>
    <w:rsid w:val="002A6C33"/>
    <w:rsid w:val="002A6F58"/>
    <w:rsid w:val="002A7047"/>
    <w:rsid w:val="002A7107"/>
    <w:rsid w:val="002A7141"/>
    <w:rsid w:val="002A71A3"/>
    <w:rsid w:val="002A7427"/>
    <w:rsid w:val="002A7467"/>
    <w:rsid w:val="002A7560"/>
    <w:rsid w:val="002A7696"/>
    <w:rsid w:val="002A779A"/>
    <w:rsid w:val="002A77B9"/>
    <w:rsid w:val="002A7A16"/>
    <w:rsid w:val="002B05EE"/>
    <w:rsid w:val="002B0AE6"/>
    <w:rsid w:val="002B0CFF"/>
    <w:rsid w:val="002B0D0F"/>
    <w:rsid w:val="002B0D71"/>
    <w:rsid w:val="002B0DE9"/>
    <w:rsid w:val="002B1009"/>
    <w:rsid w:val="002B1059"/>
    <w:rsid w:val="002B1065"/>
    <w:rsid w:val="002B1497"/>
    <w:rsid w:val="002B14B6"/>
    <w:rsid w:val="002B15D2"/>
    <w:rsid w:val="002B1921"/>
    <w:rsid w:val="002B196B"/>
    <w:rsid w:val="002B1A2B"/>
    <w:rsid w:val="002B239C"/>
    <w:rsid w:val="002B2419"/>
    <w:rsid w:val="002B299F"/>
    <w:rsid w:val="002B3028"/>
    <w:rsid w:val="002B33C2"/>
    <w:rsid w:val="002B36BB"/>
    <w:rsid w:val="002B3888"/>
    <w:rsid w:val="002B3AB9"/>
    <w:rsid w:val="002B40F4"/>
    <w:rsid w:val="002B4329"/>
    <w:rsid w:val="002B43AF"/>
    <w:rsid w:val="002B4568"/>
    <w:rsid w:val="002B4823"/>
    <w:rsid w:val="002B4964"/>
    <w:rsid w:val="002B4F6C"/>
    <w:rsid w:val="002B4FC6"/>
    <w:rsid w:val="002B4FD6"/>
    <w:rsid w:val="002B50DD"/>
    <w:rsid w:val="002B565D"/>
    <w:rsid w:val="002B57E8"/>
    <w:rsid w:val="002B5843"/>
    <w:rsid w:val="002B5A61"/>
    <w:rsid w:val="002B5FBB"/>
    <w:rsid w:val="002B62ED"/>
    <w:rsid w:val="002B6648"/>
    <w:rsid w:val="002B680D"/>
    <w:rsid w:val="002B68B6"/>
    <w:rsid w:val="002B69F3"/>
    <w:rsid w:val="002B6C08"/>
    <w:rsid w:val="002B6DB4"/>
    <w:rsid w:val="002B6DEE"/>
    <w:rsid w:val="002B6FDE"/>
    <w:rsid w:val="002B702C"/>
    <w:rsid w:val="002B766B"/>
    <w:rsid w:val="002B7C09"/>
    <w:rsid w:val="002B7D92"/>
    <w:rsid w:val="002B7E3E"/>
    <w:rsid w:val="002B7E51"/>
    <w:rsid w:val="002B7EB2"/>
    <w:rsid w:val="002C0097"/>
    <w:rsid w:val="002C0399"/>
    <w:rsid w:val="002C03E6"/>
    <w:rsid w:val="002C0442"/>
    <w:rsid w:val="002C04CF"/>
    <w:rsid w:val="002C04D6"/>
    <w:rsid w:val="002C04EA"/>
    <w:rsid w:val="002C06C1"/>
    <w:rsid w:val="002C06C2"/>
    <w:rsid w:val="002C0AAA"/>
    <w:rsid w:val="002C126D"/>
    <w:rsid w:val="002C152B"/>
    <w:rsid w:val="002C15C3"/>
    <w:rsid w:val="002C160A"/>
    <w:rsid w:val="002C176D"/>
    <w:rsid w:val="002C17F3"/>
    <w:rsid w:val="002C1A54"/>
    <w:rsid w:val="002C1B6B"/>
    <w:rsid w:val="002C1CD5"/>
    <w:rsid w:val="002C1D59"/>
    <w:rsid w:val="002C221E"/>
    <w:rsid w:val="002C2293"/>
    <w:rsid w:val="002C28E2"/>
    <w:rsid w:val="002C2FC7"/>
    <w:rsid w:val="002C2FDA"/>
    <w:rsid w:val="002C3490"/>
    <w:rsid w:val="002C34FC"/>
    <w:rsid w:val="002C35A3"/>
    <w:rsid w:val="002C4568"/>
    <w:rsid w:val="002C4670"/>
    <w:rsid w:val="002C4E59"/>
    <w:rsid w:val="002C4F86"/>
    <w:rsid w:val="002C5136"/>
    <w:rsid w:val="002C5289"/>
    <w:rsid w:val="002C5458"/>
    <w:rsid w:val="002C5577"/>
    <w:rsid w:val="002C5819"/>
    <w:rsid w:val="002C5AED"/>
    <w:rsid w:val="002C5CF0"/>
    <w:rsid w:val="002C6419"/>
    <w:rsid w:val="002C67B7"/>
    <w:rsid w:val="002C6875"/>
    <w:rsid w:val="002C695B"/>
    <w:rsid w:val="002C6AE0"/>
    <w:rsid w:val="002C6C2E"/>
    <w:rsid w:val="002C6DBE"/>
    <w:rsid w:val="002C6F3C"/>
    <w:rsid w:val="002C6F69"/>
    <w:rsid w:val="002C711D"/>
    <w:rsid w:val="002C7339"/>
    <w:rsid w:val="002D0101"/>
    <w:rsid w:val="002D0177"/>
    <w:rsid w:val="002D061B"/>
    <w:rsid w:val="002D0B71"/>
    <w:rsid w:val="002D0CB8"/>
    <w:rsid w:val="002D0E31"/>
    <w:rsid w:val="002D11A5"/>
    <w:rsid w:val="002D1359"/>
    <w:rsid w:val="002D1542"/>
    <w:rsid w:val="002D1F24"/>
    <w:rsid w:val="002D2646"/>
    <w:rsid w:val="002D2670"/>
    <w:rsid w:val="002D2998"/>
    <w:rsid w:val="002D2AF5"/>
    <w:rsid w:val="002D2E90"/>
    <w:rsid w:val="002D2EE7"/>
    <w:rsid w:val="002D3592"/>
    <w:rsid w:val="002D35C1"/>
    <w:rsid w:val="002D3A0E"/>
    <w:rsid w:val="002D4121"/>
    <w:rsid w:val="002D41F9"/>
    <w:rsid w:val="002D436E"/>
    <w:rsid w:val="002D439D"/>
    <w:rsid w:val="002D46A9"/>
    <w:rsid w:val="002D4733"/>
    <w:rsid w:val="002D4AC0"/>
    <w:rsid w:val="002D4C33"/>
    <w:rsid w:val="002D4C5C"/>
    <w:rsid w:val="002D4C6E"/>
    <w:rsid w:val="002D4EA7"/>
    <w:rsid w:val="002D51AB"/>
    <w:rsid w:val="002D5208"/>
    <w:rsid w:val="002D536B"/>
    <w:rsid w:val="002D5601"/>
    <w:rsid w:val="002D58AF"/>
    <w:rsid w:val="002D5B52"/>
    <w:rsid w:val="002D5BCE"/>
    <w:rsid w:val="002D5CD6"/>
    <w:rsid w:val="002D5FEA"/>
    <w:rsid w:val="002D6053"/>
    <w:rsid w:val="002D6227"/>
    <w:rsid w:val="002D67DB"/>
    <w:rsid w:val="002D685D"/>
    <w:rsid w:val="002D6BCE"/>
    <w:rsid w:val="002D6F37"/>
    <w:rsid w:val="002D6FFE"/>
    <w:rsid w:val="002D7084"/>
    <w:rsid w:val="002D7546"/>
    <w:rsid w:val="002D7557"/>
    <w:rsid w:val="002D76C3"/>
    <w:rsid w:val="002D7ADC"/>
    <w:rsid w:val="002D7B3B"/>
    <w:rsid w:val="002D7B85"/>
    <w:rsid w:val="002D7BEC"/>
    <w:rsid w:val="002E00D8"/>
    <w:rsid w:val="002E034F"/>
    <w:rsid w:val="002E0780"/>
    <w:rsid w:val="002E0879"/>
    <w:rsid w:val="002E0B35"/>
    <w:rsid w:val="002E0CF9"/>
    <w:rsid w:val="002E0D47"/>
    <w:rsid w:val="002E0F10"/>
    <w:rsid w:val="002E0FEA"/>
    <w:rsid w:val="002E1081"/>
    <w:rsid w:val="002E1119"/>
    <w:rsid w:val="002E1428"/>
    <w:rsid w:val="002E14C5"/>
    <w:rsid w:val="002E14DE"/>
    <w:rsid w:val="002E18D6"/>
    <w:rsid w:val="002E1F60"/>
    <w:rsid w:val="002E2236"/>
    <w:rsid w:val="002E224F"/>
    <w:rsid w:val="002E2432"/>
    <w:rsid w:val="002E2736"/>
    <w:rsid w:val="002E2965"/>
    <w:rsid w:val="002E2BBD"/>
    <w:rsid w:val="002E2CBE"/>
    <w:rsid w:val="002E30DD"/>
    <w:rsid w:val="002E31F7"/>
    <w:rsid w:val="002E34A0"/>
    <w:rsid w:val="002E3579"/>
    <w:rsid w:val="002E3C70"/>
    <w:rsid w:val="002E4001"/>
    <w:rsid w:val="002E4512"/>
    <w:rsid w:val="002E458C"/>
    <w:rsid w:val="002E49F8"/>
    <w:rsid w:val="002E4A23"/>
    <w:rsid w:val="002E4F51"/>
    <w:rsid w:val="002E5052"/>
    <w:rsid w:val="002E5397"/>
    <w:rsid w:val="002E55D3"/>
    <w:rsid w:val="002E5632"/>
    <w:rsid w:val="002E5720"/>
    <w:rsid w:val="002E5BBE"/>
    <w:rsid w:val="002E5C68"/>
    <w:rsid w:val="002E5CB0"/>
    <w:rsid w:val="002E5CE1"/>
    <w:rsid w:val="002E5F87"/>
    <w:rsid w:val="002E60A9"/>
    <w:rsid w:val="002E60AB"/>
    <w:rsid w:val="002E6107"/>
    <w:rsid w:val="002E6AAF"/>
    <w:rsid w:val="002E6C5D"/>
    <w:rsid w:val="002E6EE7"/>
    <w:rsid w:val="002E6F3E"/>
    <w:rsid w:val="002E70C4"/>
    <w:rsid w:val="002E7234"/>
    <w:rsid w:val="002E725E"/>
    <w:rsid w:val="002E743E"/>
    <w:rsid w:val="002E7866"/>
    <w:rsid w:val="002E79DA"/>
    <w:rsid w:val="002E7A3B"/>
    <w:rsid w:val="002E7D5D"/>
    <w:rsid w:val="002F01CC"/>
    <w:rsid w:val="002F0235"/>
    <w:rsid w:val="002F0491"/>
    <w:rsid w:val="002F0B71"/>
    <w:rsid w:val="002F0BE0"/>
    <w:rsid w:val="002F0F54"/>
    <w:rsid w:val="002F0FF0"/>
    <w:rsid w:val="002F10AC"/>
    <w:rsid w:val="002F12B1"/>
    <w:rsid w:val="002F1669"/>
    <w:rsid w:val="002F1C32"/>
    <w:rsid w:val="002F1E23"/>
    <w:rsid w:val="002F1E53"/>
    <w:rsid w:val="002F226F"/>
    <w:rsid w:val="002F22F4"/>
    <w:rsid w:val="002F2310"/>
    <w:rsid w:val="002F2B6C"/>
    <w:rsid w:val="002F2F89"/>
    <w:rsid w:val="002F2FE4"/>
    <w:rsid w:val="002F3089"/>
    <w:rsid w:val="002F3161"/>
    <w:rsid w:val="002F34B8"/>
    <w:rsid w:val="002F356B"/>
    <w:rsid w:val="002F35BE"/>
    <w:rsid w:val="002F371C"/>
    <w:rsid w:val="002F3771"/>
    <w:rsid w:val="002F3CDE"/>
    <w:rsid w:val="002F3EE8"/>
    <w:rsid w:val="002F3FA1"/>
    <w:rsid w:val="002F43D0"/>
    <w:rsid w:val="002F4964"/>
    <w:rsid w:val="002F4FCA"/>
    <w:rsid w:val="002F5409"/>
    <w:rsid w:val="002F5470"/>
    <w:rsid w:val="002F5478"/>
    <w:rsid w:val="002F54A8"/>
    <w:rsid w:val="002F56C0"/>
    <w:rsid w:val="002F5853"/>
    <w:rsid w:val="002F5C2F"/>
    <w:rsid w:val="002F60F0"/>
    <w:rsid w:val="002F6357"/>
    <w:rsid w:val="002F64DB"/>
    <w:rsid w:val="002F6949"/>
    <w:rsid w:val="002F6FAF"/>
    <w:rsid w:val="002F716A"/>
    <w:rsid w:val="002F735A"/>
    <w:rsid w:val="002F750C"/>
    <w:rsid w:val="002F752C"/>
    <w:rsid w:val="002F763A"/>
    <w:rsid w:val="002F79C4"/>
    <w:rsid w:val="002F7B57"/>
    <w:rsid w:val="00300380"/>
    <w:rsid w:val="00300C02"/>
    <w:rsid w:val="00300F1A"/>
    <w:rsid w:val="00301093"/>
    <w:rsid w:val="003010B7"/>
    <w:rsid w:val="00301232"/>
    <w:rsid w:val="003014B5"/>
    <w:rsid w:val="00301838"/>
    <w:rsid w:val="00301A1D"/>
    <w:rsid w:val="00301C0C"/>
    <w:rsid w:val="00301C32"/>
    <w:rsid w:val="00301D64"/>
    <w:rsid w:val="00302167"/>
    <w:rsid w:val="0030218D"/>
    <w:rsid w:val="00302192"/>
    <w:rsid w:val="00302215"/>
    <w:rsid w:val="00302377"/>
    <w:rsid w:val="00302672"/>
    <w:rsid w:val="00302702"/>
    <w:rsid w:val="00302824"/>
    <w:rsid w:val="00302B97"/>
    <w:rsid w:val="00302DCA"/>
    <w:rsid w:val="00303739"/>
    <w:rsid w:val="00303C60"/>
    <w:rsid w:val="00303D5E"/>
    <w:rsid w:val="00303E15"/>
    <w:rsid w:val="00303F1E"/>
    <w:rsid w:val="003042C5"/>
    <w:rsid w:val="00304579"/>
    <w:rsid w:val="00304991"/>
    <w:rsid w:val="00304B38"/>
    <w:rsid w:val="00304BF3"/>
    <w:rsid w:val="00304CBE"/>
    <w:rsid w:val="00304CFD"/>
    <w:rsid w:val="00304D20"/>
    <w:rsid w:val="00304E01"/>
    <w:rsid w:val="00304E8B"/>
    <w:rsid w:val="00305084"/>
    <w:rsid w:val="00305923"/>
    <w:rsid w:val="00305E62"/>
    <w:rsid w:val="00306151"/>
    <w:rsid w:val="0030651C"/>
    <w:rsid w:val="0030672D"/>
    <w:rsid w:val="003067A7"/>
    <w:rsid w:val="00306884"/>
    <w:rsid w:val="003069D1"/>
    <w:rsid w:val="00306B28"/>
    <w:rsid w:val="00306B50"/>
    <w:rsid w:val="00306C21"/>
    <w:rsid w:val="00306CD2"/>
    <w:rsid w:val="00306D0E"/>
    <w:rsid w:val="00306D43"/>
    <w:rsid w:val="00306DFB"/>
    <w:rsid w:val="00307034"/>
    <w:rsid w:val="00307179"/>
    <w:rsid w:val="00307203"/>
    <w:rsid w:val="0030720F"/>
    <w:rsid w:val="00307580"/>
    <w:rsid w:val="00307CE0"/>
    <w:rsid w:val="00307DCC"/>
    <w:rsid w:val="003102D3"/>
    <w:rsid w:val="0031038F"/>
    <w:rsid w:val="00310528"/>
    <w:rsid w:val="00310F5F"/>
    <w:rsid w:val="00310FF2"/>
    <w:rsid w:val="0031115E"/>
    <w:rsid w:val="00311380"/>
    <w:rsid w:val="00311C76"/>
    <w:rsid w:val="00311C83"/>
    <w:rsid w:val="00311F98"/>
    <w:rsid w:val="00312007"/>
    <w:rsid w:val="0031203F"/>
    <w:rsid w:val="00312167"/>
    <w:rsid w:val="0031269B"/>
    <w:rsid w:val="003128AD"/>
    <w:rsid w:val="003129D3"/>
    <w:rsid w:val="00312A3B"/>
    <w:rsid w:val="00312A9C"/>
    <w:rsid w:val="0031304D"/>
    <w:rsid w:val="00313282"/>
    <w:rsid w:val="003133E9"/>
    <w:rsid w:val="003137EC"/>
    <w:rsid w:val="00313848"/>
    <w:rsid w:val="00313959"/>
    <w:rsid w:val="00313AE6"/>
    <w:rsid w:val="00313CFE"/>
    <w:rsid w:val="00313EAB"/>
    <w:rsid w:val="0031414B"/>
    <w:rsid w:val="003141FE"/>
    <w:rsid w:val="003142CB"/>
    <w:rsid w:val="003143DF"/>
    <w:rsid w:val="003146C8"/>
    <w:rsid w:val="0031477A"/>
    <w:rsid w:val="00314990"/>
    <w:rsid w:val="00314A12"/>
    <w:rsid w:val="00314D6C"/>
    <w:rsid w:val="00315215"/>
    <w:rsid w:val="003153B0"/>
    <w:rsid w:val="00315540"/>
    <w:rsid w:val="00315671"/>
    <w:rsid w:val="0031568F"/>
    <w:rsid w:val="00315711"/>
    <w:rsid w:val="00315749"/>
    <w:rsid w:val="003158F4"/>
    <w:rsid w:val="0031595C"/>
    <w:rsid w:val="00315A8E"/>
    <w:rsid w:val="00315CE7"/>
    <w:rsid w:val="003162DE"/>
    <w:rsid w:val="00316468"/>
    <w:rsid w:val="00316944"/>
    <w:rsid w:val="00316A1D"/>
    <w:rsid w:val="00316EC3"/>
    <w:rsid w:val="0031726F"/>
    <w:rsid w:val="003173EB"/>
    <w:rsid w:val="00317683"/>
    <w:rsid w:val="00320204"/>
    <w:rsid w:val="003202D8"/>
    <w:rsid w:val="003202F3"/>
    <w:rsid w:val="0032049D"/>
    <w:rsid w:val="003205B5"/>
    <w:rsid w:val="00320875"/>
    <w:rsid w:val="003209C9"/>
    <w:rsid w:val="00320B0C"/>
    <w:rsid w:val="00320B34"/>
    <w:rsid w:val="00320B9C"/>
    <w:rsid w:val="00320BF7"/>
    <w:rsid w:val="00321367"/>
    <w:rsid w:val="00321742"/>
    <w:rsid w:val="003217A0"/>
    <w:rsid w:val="00321B2E"/>
    <w:rsid w:val="00321C6E"/>
    <w:rsid w:val="00322966"/>
    <w:rsid w:val="003229E9"/>
    <w:rsid w:val="00322B6A"/>
    <w:rsid w:val="00322D46"/>
    <w:rsid w:val="00322DAE"/>
    <w:rsid w:val="00322EED"/>
    <w:rsid w:val="003232BA"/>
    <w:rsid w:val="003233BF"/>
    <w:rsid w:val="0032373D"/>
    <w:rsid w:val="00323A46"/>
    <w:rsid w:val="00323B0C"/>
    <w:rsid w:val="00323E28"/>
    <w:rsid w:val="00323F1C"/>
    <w:rsid w:val="003244BE"/>
    <w:rsid w:val="00324CA8"/>
    <w:rsid w:val="00324E3D"/>
    <w:rsid w:val="00324EA9"/>
    <w:rsid w:val="00325180"/>
    <w:rsid w:val="003252BB"/>
    <w:rsid w:val="003258D0"/>
    <w:rsid w:val="00325D5D"/>
    <w:rsid w:val="00325E4D"/>
    <w:rsid w:val="00325F1D"/>
    <w:rsid w:val="00326109"/>
    <w:rsid w:val="003262DA"/>
    <w:rsid w:val="00326340"/>
    <w:rsid w:val="003263EB"/>
    <w:rsid w:val="0032640C"/>
    <w:rsid w:val="00326664"/>
    <w:rsid w:val="00326722"/>
    <w:rsid w:val="0032672F"/>
    <w:rsid w:val="00326941"/>
    <w:rsid w:val="00326962"/>
    <w:rsid w:val="00326ADC"/>
    <w:rsid w:val="00326CDA"/>
    <w:rsid w:val="003270BD"/>
    <w:rsid w:val="003270F2"/>
    <w:rsid w:val="0032719D"/>
    <w:rsid w:val="00327288"/>
    <w:rsid w:val="003273F3"/>
    <w:rsid w:val="00327404"/>
    <w:rsid w:val="00327472"/>
    <w:rsid w:val="00327903"/>
    <w:rsid w:val="00327B45"/>
    <w:rsid w:val="00327EB9"/>
    <w:rsid w:val="00330290"/>
    <w:rsid w:val="0033036B"/>
    <w:rsid w:val="00330475"/>
    <w:rsid w:val="0033048C"/>
    <w:rsid w:val="003307AF"/>
    <w:rsid w:val="00330AF2"/>
    <w:rsid w:val="003312D0"/>
    <w:rsid w:val="003312EC"/>
    <w:rsid w:val="00331398"/>
    <w:rsid w:val="003315A3"/>
    <w:rsid w:val="003317E2"/>
    <w:rsid w:val="0033186B"/>
    <w:rsid w:val="00331948"/>
    <w:rsid w:val="00331C9F"/>
    <w:rsid w:val="00331ED0"/>
    <w:rsid w:val="003324AA"/>
    <w:rsid w:val="00332917"/>
    <w:rsid w:val="003329A2"/>
    <w:rsid w:val="00332A06"/>
    <w:rsid w:val="00332A25"/>
    <w:rsid w:val="00332A63"/>
    <w:rsid w:val="00332B40"/>
    <w:rsid w:val="00332B68"/>
    <w:rsid w:val="00332BA6"/>
    <w:rsid w:val="00332D58"/>
    <w:rsid w:val="00332EEF"/>
    <w:rsid w:val="003332FA"/>
    <w:rsid w:val="0033334B"/>
    <w:rsid w:val="003339D8"/>
    <w:rsid w:val="00333C91"/>
    <w:rsid w:val="00333F2F"/>
    <w:rsid w:val="003342C2"/>
    <w:rsid w:val="00334384"/>
    <w:rsid w:val="00334714"/>
    <w:rsid w:val="0033476E"/>
    <w:rsid w:val="003347BA"/>
    <w:rsid w:val="0033526B"/>
    <w:rsid w:val="00335428"/>
    <w:rsid w:val="00335537"/>
    <w:rsid w:val="003356C9"/>
    <w:rsid w:val="00335995"/>
    <w:rsid w:val="003359B3"/>
    <w:rsid w:val="00335A65"/>
    <w:rsid w:val="003360FC"/>
    <w:rsid w:val="003361FE"/>
    <w:rsid w:val="003362E2"/>
    <w:rsid w:val="003364F0"/>
    <w:rsid w:val="00336790"/>
    <w:rsid w:val="003367DD"/>
    <w:rsid w:val="003372D3"/>
    <w:rsid w:val="003374DD"/>
    <w:rsid w:val="00337545"/>
    <w:rsid w:val="003377B7"/>
    <w:rsid w:val="00337843"/>
    <w:rsid w:val="00337AEB"/>
    <w:rsid w:val="00337E73"/>
    <w:rsid w:val="0034001F"/>
    <w:rsid w:val="00340677"/>
    <w:rsid w:val="00340693"/>
    <w:rsid w:val="0034072F"/>
    <w:rsid w:val="00340977"/>
    <w:rsid w:val="00340AA1"/>
    <w:rsid w:val="00340AF2"/>
    <w:rsid w:val="00340DD8"/>
    <w:rsid w:val="00340DFE"/>
    <w:rsid w:val="00340FFE"/>
    <w:rsid w:val="003411C0"/>
    <w:rsid w:val="003412A3"/>
    <w:rsid w:val="00341409"/>
    <w:rsid w:val="00341430"/>
    <w:rsid w:val="003414D9"/>
    <w:rsid w:val="003415A8"/>
    <w:rsid w:val="00341A5E"/>
    <w:rsid w:val="00341C90"/>
    <w:rsid w:val="00341CB2"/>
    <w:rsid w:val="0034223E"/>
    <w:rsid w:val="003429CB"/>
    <w:rsid w:val="00342A93"/>
    <w:rsid w:val="00342DF3"/>
    <w:rsid w:val="00342F6C"/>
    <w:rsid w:val="00343063"/>
    <w:rsid w:val="003431C3"/>
    <w:rsid w:val="00343208"/>
    <w:rsid w:val="00343271"/>
    <w:rsid w:val="003439EA"/>
    <w:rsid w:val="00343B66"/>
    <w:rsid w:val="003447FA"/>
    <w:rsid w:val="00344808"/>
    <w:rsid w:val="0034494C"/>
    <w:rsid w:val="003449E9"/>
    <w:rsid w:val="00344AFE"/>
    <w:rsid w:val="00344B5B"/>
    <w:rsid w:val="00344D18"/>
    <w:rsid w:val="00344D3E"/>
    <w:rsid w:val="003451E1"/>
    <w:rsid w:val="00345250"/>
    <w:rsid w:val="00345445"/>
    <w:rsid w:val="0034549D"/>
    <w:rsid w:val="003454D7"/>
    <w:rsid w:val="00345698"/>
    <w:rsid w:val="00345C1B"/>
    <w:rsid w:val="00345EA1"/>
    <w:rsid w:val="00345F2E"/>
    <w:rsid w:val="00345F9B"/>
    <w:rsid w:val="0034627D"/>
    <w:rsid w:val="0034634E"/>
    <w:rsid w:val="0034637D"/>
    <w:rsid w:val="0034658C"/>
    <w:rsid w:val="003466E5"/>
    <w:rsid w:val="00346ACA"/>
    <w:rsid w:val="00346CF1"/>
    <w:rsid w:val="00346E16"/>
    <w:rsid w:val="003470CC"/>
    <w:rsid w:val="0034767D"/>
    <w:rsid w:val="0034776E"/>
    <w:rsid w:val="0034798B"/>
    <w:rsid w:val="00347B98"/>
    <w:rsid w:val="00347CD3"/>
    <w:rsid w:val="003500D7"/>
    <w:rsid w:val="003503D2"/>
    <w:rsid w:val="00350499"/>
    <w:rsid w:val="00350597"/>
    <w:rsid w:val="00350991"/>
    <w:rsid w:val="003509C4"/>
    <w:rsid w:val="00350FF3"/>
    <w:rsid w:val="00351040"/>
    <w:rsid w:val="00351319"/>
    <w:rsid w:val="003518EB"/>
    <w:rsid w:val="00351A69"/>
    <w:rsid w:val="00351C7D"/>
    <w:rsid w:val="00352607"/>
    <w:rsid w:val="00352630"/>
    <w:rsid w:val="003526FF"/>
    <w:rsid w:val="00352748"/>
    <w:rsid w:val="003527A1"/>
    <w:rsid w:val="00352923"/>
    <w:rsid w:val="00352987"/>
    <w:rsid w:val="00352B98"/>
    <w:rsid w:val="00352BC0"/>
    <w:rsid w:val="00352D6B"/>
    <w:rsid w:val="00352E00"/>
    <w:rsid w:val="003535E1"/>
    <w:rsid w:val="00353849"/>
    <w:rsid w:val="0035389C"/>
    <w:rsid w:val="003538FA"/>
    <w:rsid w:val="00353C85"/>
    <w:rsid w:val="003540C3"/>
    <w:rsid w:val="00354346"/>
    <w:rsid w:val="003545E7"/>
    <w:rsid w:val="00354682"/>
    <w:rsid w:val="003547A8"/>
    <w:rsid w:val="00354B19"/>
    <w:rsid w:val="00354C6B"/>
    <w:rsid w:val="00354E09"/>
    <w:rsid w:val="00354EB5"/>
    <w:rsid w:val="0035557D"/>
    <w:rsid w:val="0035559B"/>
    <w:rsid w:val="00355600"/>
    <w:rsid w:val="0035568D"/>
    <w:rsid w:val="003556B1"/>
    <w:rsid w:val="003557A3"/>
    <w:rsid w:val="00355B9F"/>
    <w:rsid w:val="00355D81"/>
    <w:rsid w:val="00355E7E"/>
    <w:rsid w:val="0035653D"/>
    <w:rsid w:val="00356A58"/>
    <w:rsid w:val="00356F6F"/>
    <w:rsid w:val="00356FEE"/>
    <w:rsid w:val="003574CF"/>
    <w:rsid w:val="00357695"/>
    <w:rsid w:val="0035773F"/>
    <w:rsid w:val="00357765"/>
    <w:rsid w:val="003579D1"/>
    <w:rsid w:val="00360004"/>
    <w:rsid w:val="00360275"/>
    <w:rsid w:val="003606A3"/>
    <w:rsid w:val="00360AB7"/>
    <w:rsid w:val="00360B49"/>
    <w:rsid w:val="00360EDF"/>
    <w:rsid w:val="003613F3"/>
    <w:rsid w:val="003615F6"/>
    <w:rsid w:val="00361652"/>
    <w:rsid w:val="003616DB"/>
    <w:rsid w:val="0036181C"/>
    <w:rsid w:val="00361933"/>
    <w:rsid w:val="00361970"/>
    <w:rsid w:val="00361C79"/>
    <w:rsid w:val="00361CD5"/>
    <w:rsid w:val="00361D18"/>
    <w:rsid w:val="00361D73"/>
    <w:rsid w:val="00362363"/>
    <w:rsid w:val="003623BE"/>
    <w:rsid w:val="003623FA"/>
    <w:rsid w:val="003624A6"/>
    <w:rsid w:val="0036262E"/>
    <w:rsid w:val="003627C2"/>
    <w:rsid w:val="0036286A"/>
    <w:rsid w:val="00362D3C"/>
    <w:rsid w:val="00362E0E"/>
    <w:rsid w:val="00363541"/>
    <w:rsid w:val="00363E90"/>
    <w:rsid w:val="0036412B"/>
    <w:rsid w:val="003641AD"/>
    <w:rsid w:val="0036434A"/>
    <w:rsid w:val="003643DD"/>
    <w:rsid w:val="00364691"/>
    <w:rsid w:val="00364703"/>
    <w:rsid w:val="00364A54"/>
    <w:rsid w:val="00364AF2"/>
    <w:rsid w:val="00364CAC"/>
    <w:rsid w:val="00364F48"/>
    <w:rsid w:val="003650D6"/>
    <w:rsid w:val="0036518E"/>
    <w:rsid w:val="003651AE"/>
    <w:rsid w:val="00365346"/>
    <w:rsid w:val="00365431"/>
    <w:rsid w:val="0036549C"/>
    <w:rsid w:val="00365A4A"/>
    <w:rsid w:val="003660C8"/>
    <w:rsid w:val="0036636E"/>
    <w:rsid w:val="0036638A"/>
    <w:rsid w:val="0036643D"/>
    <w:rsid w:val="003665A6"/>
    <w:rsid w:val="0036660D"/>
    <w:rsid w:val="00366689"/>
    <w:rsid w:val="0036678C"/>
    <w:rsid w:val="00366988"/>
    <w:rsid w:val="003669B3"/>
    <w:rsid w:val="00366A75"/>
    <w:rsid w:val="00366BFC"/>
    <w:rsid w:val="00366F74"/>
    <w:rsid w:val="0036712E"/>
    <w:rsid w:val="003675A7"/>
    <w:rsid w:val="00367755"/>
    <w:rsid w:val="003679B2"/>
    <w:rsid w:val="00367DF0"/>
    <w:rsid w:val="003703DE"/>
    <w:rsid w:val="003705BE"/>
    <w:rsid w:val="003706BD"/>
    <w:rsid w:val="00370D9A"/>
    <w:rsid w:val="00370F10"/>
    <w:rsid w:val="003716DB"/>
    <w:rsid w:val="003718E0"/>
    <w:rsid w:val="00372045"/>
    <w:rsid w:val="003723D9"/>
    <w:rsid w:val="00372581"/>
    <w:rsid w:val="00372D25"/>
    <w:rsid w:val="00373161"/>
    <w:rsid w:val="003732ED"/>
    <w:rsid w:val="003733ED"/>
    <w:rsid w:val="003734F2"/>
    <w:rsid w:val="0037357C"/>
    <w:rsid w:val="003736BD"/>
    <w:rsid w:val="0037379C"/>
    <w:rsid w:val="00374075"/>
    <w:rsid w:val="003740EE"/>
    <w:rsid w:val="00374132"/>
    <w:rsid w:val="003748E1"/>
    <w:rsid w:val="00374997"/>
    <w:rsid w:val="00374A0D"/>
    <w:rsid w:val="00374B47"/>
    <w:rsid w:val="00375030"/>
    <w:rsid w:val="00375355"/>
    <w:rsid w:val="003753FA"/>
    <w:rsid w:val="003755DA"/>
    <w:rsid w:val="003758D5"/>
    <w:rsid w:val="00375E0E"/>
    <w:rsid w:val="00375F48"/>
    <w:rsid w:val="003761DF"/>
    <w:rsid w:val="00376346"/>
    <w:rsid w:val="00376392"/>
    <w:rsid w:val="003763B1"/>
    <w:rsid w:val="003763CF"/>
    <w:rsid w:val="003769ED"/>
    <w:rsid w:val="00376F46"/>
    <w:rsid w:val="00377075"/>
    <w:rsid w:val="00377098"/>
    <w:rsid w:val="00377585"/>
    <w:rsid w:val="003776A0"/>
    <w:rsid w:val="003778F9"/>
    <w:rsid w:val="00377DFE"/>
    <w:rsid w:val="00380177"/>
    <w:rsid w:val="00380258"/>
    <w:rsid w:val="003805F1"/>
    <w:rsid w:val="0038093D"/>
    <w:rsid w:val="00380B90"/>
    <w:rsid w:val="00380C7C"/>
    <w:rsid w:val="00380DB8"/>
    <w:rsid w:val="00380EBE"/>
    <w:rsid w:val="00380FDA"/>
    <w:rsid w:val="00381004"/>
    <w:rsid w:val="0038111C"/>
    <w:rsid w:val="00381248"/>
    <w:rsid w:val="0038145A"/>
    <w:rsid w:val="0038146E"/>
    <w:rsid w:val="003815ED"/>
    <w:rsid w:val="00381696"/>
    <w:rsid w:val="003818F5"/>
    <w:rsid w:val="00381DAC"/>
    <w:rsid w:val="0038242B"/>
    <w:rsid w:val="0038244E"/>
    <w:rsid w:val="003825E3"/>
    <w:rsid w:val="0038264C"/>
    <w:rsid w:val="00382842"/>
    <w:rsid w:val="00382A30"/>
    <w:rsid w:val="00382CC5"/>
    <w:rsid w:val="00382D9A"/>
    <w:rsid w:val="00382EAB"/>
    <w:rsid w:val="00382F1D"/>
    <w:rsid w:val="0038335F"/>
    <w:rsid w:val="003833E2"/>
    <w:rsid w:val="0038345C"/>
    <w:rsid w:val="00383F50"/>
    <w:rsid w:val="0038422B"/>
    <w:rsid w:val="00384501"/>
    <w:rsid w:val="003845F5"/>
    <w:rsid w:val="003846D2"/>
    <w:rsid w:val="00384741"/>
    <w:rsid w:val="00384810"/>
    <w:rsid w:val="00384EB1"/>
    <w:rsid w:val="00384FE7"/>
    <w:rsid w:val="003850AB"/>
    <w:rsid w:val="00385194"/>
    <w:rsid w:val="003853DC"/>
    <w:rsid w:val="003856CE"/>
    <w:rsid w:val="00385717"/>
    <w:rsid w:val="00385737"/>
    <w:rsid w:val="00385740"/>
    <w:rsid w:val="003858BE"/>
    <w:rsid w:val="00385BF2"/>
    <w:rsid w:val="00385D2D"/>
    <w:rsid w:val="00385D34"/>
    <w:rsid w:val="0038629C"/>
    <w:rsid w:val="00386D3F"/>
    <w:rsid w:val="00386F0B"/>
    <w:rsid w:val="003870B1"/>
    <w:rsid w:val="0038715E"/>
    <w:rsid w:val="0038758A"/>
    <w:rsid w:val="003875FF"/>
    <w:rsid w:val="00387677"/>
    <w:rsid w:val="00387680"/>
    <w:rsid w:val="00387767"/>
    <w:rsid w:val="00387CA7"/>
    <w:rsid w:val="00387FD9"/>
    <w:rsid w:val="0039006E"/>
    <w:rsid w:val="00390174"/>
    <w:rsid w:val="003906ED"/>
    <w:rsid w:val="003907CB"/>
    <w:rsid w:val="003908BA"/>
    <w:rsid w:val="003909A7"/>
    <w:rsid w:val="003909BB"/>
    <w:rsid w:val="00390B97"/>
    <w:rsid w:val="00390C35"/>
    <w:rsid w:val="00390DA2"/>
    <w:rsid w:val="00390E68"/>
    <w:rsid w:val="00390EBF"/>
    <w:rsid w:val="00391022"/>
    <w:rsid w:val="00391258"/>
    <w:rsid w:val="0039174C"/>
    <w:rsid w:val="00391757"/>
    <w:rsid w:val="00391806"/>
    <w:rsid w:val="00391919"/>
    <w:rsid w:val="0039195E"/>
    <w:rsid w:val="00391AF3"/>
    <w:rsid w:val="00391B85"/>
    <w:rsid w:val="00391C8B"/>
    <w:rsid w:val="00391FDC"/>
    <w:rsid w:val="003920E6"/>
    <w:rsid w:val="00392214"/>
    <w:rsid w:val="003926E3"/>
    <w:rsid w:val="00392D89"/>
    <w:rsid w:val="0039308E"/>
    <w:rsid w:val="0039324C"/>
    <w:rsid w:val="00393505"/>
    <w:rsid w:val="003936A4"/>
    <w:rsid w:val="0039386E"/>
    <w:rsid w:val="00393BCE"/>
    <w:rsid w:val="00393E6F"/>
    <w:rsid w:val="003940B9"/>
    <w:rsid w:val="003948BD"/>
    <w:rsid w:val="003948C5"/>
    <w:rsid w:val="00395487"/>
    <w:rsid w:val="00395BD2"/>
    <w:rsid w:val="00395CA0"/>
    <w:rsid w:val="00395F6D"/>
    <w:rsid w:val="003960F6"/>
    <w:rsid w:val="00396655"/>
    <w:rsid w:val="00396851"/>
    <w:rsid w:val="0039698D"/>
    <w:rsid w:val="00396A0C"/>
    <w:rsid w:val="00396B39"/>
    <w:rsid w:val="00396CBA"/>
    <w:rsid w:val="00396FF4"/>
    <w:rsid w:val="003971CE"/>
    <w:rsid w:val="0039744D"/>
    <w:rsid w:val="00397674"/>
    <w:rsid w:val="00397802"/>
    <w:rsid w:val="00397946"/>
    <w:rsid w:val="00397B3C"/>
    <w:rsid w:val="003A03E7"/>
    <w:rsid w:val="003A0704"/>
    <w:rsid w:val="003A0753"/>
    <w:rsid w:val="003A08FE"/>
    <w:rsid w:val="003A0927"/>
    <w:rsid w:val="003A128C"/>
    <w:rsid w:val="003A141D"/>
    <w:rsid w:val="003A1442"/>
    <w:rsid w:val="003A16FB"/>
    <w:rsid w:val="003A1834"/>
    <w:rsid w:val="003A18D8"/>
    <w:rsid w:val="003A19F3"/>
    <w:rsid w:val="003A1A1F"/>
    <w:rsid w:val="003A1BB9"/>
    <w:rsid w:val="003A1D91"/>
    <w:rsid w:val="003A1E3E"/>
    <w:rsid w:val="003A2305"/>
    <w:rsid w:val="003A2432"/>
    <w:rsid w:val="003A261D"/>
    <w:rsid w:val="003A262F"/>
    <w:rsid w:val="003A2892"/>
    <w:rsid w:val="003A29A2"/>
    <w:rsid w:val="003A2A6D"/>
    <w:rsid w:val="003A30E2"/>
    <w:rsid w:val="003A3228"/>
    <w:rsid w:val="003A328A"/>
    <w:rsid w:val="003A41A5"/>
    <w:rsid w:val="003A4A00"/>
    <w:rsid w:val="003A4B99"/>
    <w:rsid w:val="003A4E0A"/>
    <w:rsid w:val="003A4F8F"/>
    <w:rsid w:val="003A52B2"/>
    <w:rsid w:val="003A540E"/>
    <w:rsid w:val="003A54C3"/>
    <w:rsid w:val="003A568B"/>
    <w:rsid w:val="003A5968"/>
    <w:rsid w:val="003A5D80"/>
    <w:rsid w:val="003A5DF5"/>
    <w:rsid w:val="003A5E01"/>
    <w:rsid w:val="003A5FEA"/>
    <w:rsid w:val="003A64EF"/>
    <w:rsid w:val="003A6551"/>
    <w:rsid w:val="003A7028"/>
    <w:rsid w:val="003A7239"/>
    <w:rsid w:val="003A73ED"/>
    <w:rsid w:val="003A7660"/>
    <w:rsid w:val="003A76B3"/>
    <w:rsid w:val="003A7873"/>
    <w:rsid w:val="003A7AF5"/>
    <w:rsid w:val="003A7B07"/>
    <w:rsid w:val="003A7F02"/>
    <w:rsid w:val="003B00E5"/>
    <w:rsid w:val="003B0319"/>
    <w:rsid w:val="003B055A"/>
    <w:rsid w:val="003B066B"/>
    <w:rsid w:val="003B067F"/>
    <w:rsid w:val="003B0753"/>
    <w:rsid w:val="003B0B18"/>
    <w:rsid w:val="003B0B22"/>
    <w:rsid w:val="003B0B77"/>
    <w:rsid w:val="003B0E84"/>
    <w:rsid w:val="003B0EEE"/>
    <w:rsid w:val="003B0F7E"/>
    <w:rsid w:val="003B1001"/>
    <w:rsid w:val="003B1316"/>
    <w:rsid w:val="003B142F"/>
    <w:rsid w:val="003B163C"/>
    <w:rsid w:val="003B173C"/>
    <w:rsid w:val="003B1A49"/>
    <w:rsid w:val="003B1AEF"/>
    <w:rsid w:val="003B1C75"/>
    <w:rsid w:val="003B1DBE"/>
    <w:rsid w:val="003B2224"/>
    <w:rsid w:val="003B26C0"/>
    <w:rsid w:val="003B2C76"/>
    <w:rsid w:val="003B2D1F"/>
    <w:rsid w:val="003B2EA8"/>
    <w:rsid w:val="003B32A8"/>
    <w:rsid w:val="003B3854"/>
    <w:rsid w:val="003B3B6B"/>
    <w:rsid w:val="003B3BD6"/>
    <w:rsid w:val="003B3D3A"/>
    <w:rsid w:val="003B3DCE"/>
    <w:rsid w:val="003B4306"/>
    <w:rsid w:val="003B43DB"/>
    <w:rsid w:val="003B444E"/>
    <w:rsid w:val="003B488F"/>
    <w:rsid w:val="003B494A"/>
    <w:rsid w:val="003B4E5E"/>
    <w:rsid w:val="003B4E74"/>
    <w:rsid w:val="003B533A"/>
    <w:rsid w:val="003B53CC"/>
    <w:rsid w:val="003B54B8"/>
    <w:rsid w:val="003B573E"/>
    <w:rsid w:val="003B582C"/>
    <w:rsid w:val="003B5B21"/>
    <w:rsid w:val="003B5E5E"/>
    <w:rsid w:val="003B6026"/>
    <w:rsid w:val="003B6088"/>
    <w:rsid w:val="003B62F5"/>
    <w:rsid w:val="003B6425"/>
    <w:rsid w:val="003B6553"/>
    <w:rsid w:val="003B6580"/>
    <w:rsid w:val="003B6765"/>
    <w:rsid w:val="003B72E8"/>
    <w:rsid w:val="003B770D"/>
    <w:rsid w:val="003B773A"/>
    <w:rsid w:val="003B7977"/>
    <w:rsid w:val="003B7CCB"/>
    <w:rsid w:val="003C004C"/>
    <w:rsid w:val="003C01DC"/>
    <w:rsid w:val="003C02FA"/>
    <w:rsid w:val="003C0355"/>
    <w:rsid w:val="003C05C8"/>
    <w:rsid w:val="003C0615"/>
    <w:rsid w:val="003C09A2"/>
    <w:rsid w:val="003C0B2B"/>
    <w:rsid w:val="003C0C0A"/>
    <w:rsid w:val="003C0C85"/>
    <w:rsid w:val="003C1192"/>
    <w:rsid w:val="003C161B"/>
    <w:rsid w:val="003C1A55"/>
    <w:rsid w:val="003C1D30"/>
    <w:rsid w:val="003C1F03"/>
    <w:rsid w:val="003C1F96"/>
    <w:rsid w:val="003C2191"/>
    <w:rsid w:val="003C27DE"/>
    <w:rsid w:val="003C2FF3"/>
    <w:rsid w:val="003C35D7"/>
    <w:rsid w:val="003C3818"/>
    <w:rsid w:val="003C3B51"/>
    <w:rsid w:val="003C3B60"/>
    <w:rsid w:val="003C3D70"/>
    <w:rsid w:val="003C3F53"/>
    <w:rsid w:val="003C4196"/>
    <w:rsid w:val="003C4501"/>
    <w:rsid w:val="003C4663"/>
    <w:rsid w:val="003C4853"/>
    <w:rsid w:val="003C497E"/>
    <w:rsid w:val="003C4C2A"/>
    <w:rsid w:val="003C4C87"/>
    <w:rsid w:val="003C4EEB"/>
    <w:rsid w:val="003C54CC"/>
    <w:rsid w:val="003C5655"/>
    <w:rsid w:val="003C56A9"/>
    <w:rsid w:val="003C57AB"/>
    <w:rsid w:val="003C5899"/>
    <w:rsid w:val="003C5C3B"/>
    <w:rsid w:val="003C5CF1"/>
    <w:rsid w:val="003C5D55"/>
    <w:rsid w:val="003C60BC"/>
    <w:rsid w:val="003C61E3"/>
    <w:rsid w:val="003C61F7"/>
    <w:rsid w:val="003C6202"/>
    <w:rsid w:val="003C64B3"/>
    <w:rsid w:val="003C67ED"/>
    <w:rsid w:val="003C6817"/>
    <w:rsid w:val="003C6EDA"/>
    <w:rsid w:val="003C732D"/>
    <w:rsid w:val="003C75CF"/>
    <w:rsid w:val="003C7683"/>
    <w:rsid w:val="003C77EF"/>
    <w:rsid w:val="003C7A38"/>
    <w:rsid w:val="003C7BFA"/>
    <w:rsid w:val="003C7C42"/>
    <w:rsid w:val="003D06E7"/>
    <w:rsid w:val="003D06F2"/>
    <w:rsid w:val="003D0826"/>
    <w:rsid w:val="003D0A73"/>
    <w:rsid w:val="003D0E9B"/>
    <w:rsid w:val="003D1006"/>
    <w:rsid w:val="003D1037"/>
    <w:rsid w:val="003D11FC"/>
    <w:rsid w:val="003D1354"/>
    <w:rsid w:val="003D1409"/>
    <w:rsid w:val="003D1654"/>
    <w:rsid w:val="003D1849"/>
    <w:rsid w:val="003D1F69"/>
    <w:rsid w:val="003D206D"/>
    <w:rsid w:val="003D2226"/>
    <w:rsid w:val="003D237B"/>
    <w:rsid w:val="003D245C"/>
    <w:rsid w:val="003D2635"/>
    <w:rsid w:val="003D265A"/>
    <w:rsid w:val="003D2E09"/>
    <w:rsid w:val="003D2FD9"/>
    <w:rsid w:val="003D3026"/>
    <w:rsid w:val="003D3958"/>
    <w:rsid w:val="003D397E"/>
    <w:rsid w:val="003D3B98"/>
    <w:rsid w:val="003D3CEC"/>
    <w:rsid w:val="003D4137"/>
    <w:rsid w:val="003D4209"/>
    <w:rsid w:val="003D435C"/>
    <w:rsid w:val="003D46E7"/>
    <w:rsid w:val="003D48FC"/>
    <w:rsid w:val="003D49F0"/>
    <w:rsid w:val="003D4A27"/>
    <w:rsid w:val="003D4A77"/>
    <w:rsid w:val="003D4C70"/>
    <w:rsid w:val="003D4E4C"/>
    <w:rsid w:val="003D542F"/>
    <w:rsid w:val="003D5655"/>
    <w:rsid w:val="003D5C7A"/>
    <w:rsid w:val="003D5D2F"/>
    <w:rsid w:val="003D5DB4"/>
    <w:rsid w:val="003D5F80"/>
    <w:rsid w:val="003D6556"/>
    <w:rsid w:val="003D6D07"/>
    <w:rsid w:val="003D6D2E"/>
    <w:rsid w:val="003D6D48"/>
    <w:rsid w:val="003D6D5F"/>
    <w:rsid w:val="003D7415"/>
    <w:rsid w:val="003D7454"/>
    <w:rsid w:val="003D76CC"/>
    <w:rsid w:val="003D770A"/>
    <w:rsid w:val="003D7B06"/>
    <w:rsid w:val="003E03A4"/>
    <w:rsid w:val="003E03FC"/>
    <w:rsid w:val="003E06DB"/>
    <w:rsid w:val="003E08E4"/>
    <w:rsid w:val="003E0A9B"/>
    <w:rsid w:val="003E0E1E"/>
    <w:rsid w:val="003E1413"/>
    <w:rsid w:val="003E15D3"/>
    <w:rsid w:val="003E15FA"/>
    <w:rsid w:val="003E17C7"/>
    <w:rsid w:val="003E180D"/>
    <w:rsid w:val="003E199B"/>
    <w:rsid w:val="003E1A5B"/>
    <w:rsid w:val="003E1DA0"/>
    <w:rsid w:val="003E1DE7"/>
    <w:rsid w:val="003E1FAD"/>
    <w:rsid w:val="003E275F"/>
    <w:rsid w:val="003E2800"/>
    <w:rsid w:val="003E2871"/>
    <w:rsid w:val="003E2948"/>
    <w:rsid w:val="003E2A22"/>
    <w:rsid w:val="003E2CA4"/>
    <w:rsid w:val="003E30B6"/>
    <w:rsid w:val="003E3265"/>
    <w:rsid w:val="003E34F9"/>
    <w:rsid w:val="003E35F0"/>
    <w:rsid w:val="003E363B"/>
    <w:rsid w:val="003E3938"/>
    <w:rsid w:val="003E3969"/>
    <w:rsid w:val="003E3EB3"/>
    <w:rsid w:val="003E3FB0"/>
    <w:rsid w:val="003E4A44"/>
    <w:rsid w:val="003E4BEF"/>
    <w:rsid w:val="003E5068"/>
    <w:rsid w:val="003E5220"/>
    <w:rsid w:val="003E53EC"/>
    <w:rsid w:val="003E563A"/>
    <w:rsid w:val="003E58A2"/>
    <w:rsid w:val="003E5AA5"/>
    <w:rsid w:val="003E5E46"/>
    <w:rsid w:val="003E5EA7"/>
    <w:rsid w:val="003E5F4A"/>
    <w:rsid w:val="003E63D6"/>
    <w:rsid w:val="003E67A5"/>
    <w:rsid w:val="003E6D15"/>
    <w:rsid w:val="003E6D82"/>
    <w:rsid w:val="003E7430"/>
    <w:rsid w:val="003E7A71"/>
    <w:rsid w:val="003E7A93"/>
    <w:rsid w:val="003E7AA1"/>
    <w:rsid w:val="003E7AA5"/>
    <w:rsid w:val="003E7D44"/>
    <w:rsid w:val="003F0134"/>
    <w:rsid w:val="003F017A"/>
    <w:rsid w:val="003F0711"/>
    <w:rsid w:val="003F08CC"/>
    <w:rsid w:val="003F0963"/>
    <w:rsid w:val="003F0A0C"/>
    <w:rsid w:val="003F0B4D"/>
    <w:rsid w:val="003F0E88"/>
    <w:rsid w:val="003F0EC8"/>
    <w:rsid w:val="003F10F0"/>
    <w:rsid w:val="003F1169"/>
    <w:rsid w:val="003F140A"/>
    <w:rsid w:val="003F178E"/>
    <w:rsid w:val="003F1883"/>
    <w:rsid w:val="003F1A63"/>
    <w:rsid w:val="003F1AD3"/>
    <w:rsid w:val="003F1C37"/>
    <w:rsid w:val="003F1D6B"/>
    <w:rsid w:val="003F21D8"/>
    <w:rsid w:val="003F240A"/>
    <w:rsid w:val="003F27F3"/>
    <w:rsid w:val="003F2826"/>
    <w:rsid w:val="003F2A8A"/>
    <w:rsid w:val="003F2A97"/>
    <w:rsid w:val="003F2A9B"/>
    <w:rsid w:val="003F2D85"/>
    <w:rsid w:val="003F3089"/>
    <w:rsid w:val="003F31BB"/>
    <w:rsid w:val="003F3432"/>
    <w:rsid w:val="003F38E5"/>
    <w:rsid w:val="003F3E06"/>
    <w:rsid w:val="003F3EA9"/>
    <w:rsid w:val="003F40D8"/>
    <w:rsid w:val="003F44C8"/>
    <w:rsid w:val="003F4FF8"/>
    <w:rsid w:val="003F5083"/>
    <w:rsid w:val="003F51D1"/>
    <w:rsid w:val="003F5449"/>
    <w:rsid w:val="003F5481"/>
    <w:rsid w:val="003F5505"/>
    <w:rsid w:val="003F55A5"/>
    <w:rsid w:val="003F570F"/>
    <w:rsid w:val="003F5978"/>
    <w:rsid w:val="003F5A75"/>
    <w:rsid w:val="003F5FA4"/>
    <w:rsid w:val="003F61E7"/>
    <w:rsid w:val="003F64C3"/>
    <w:rsid w:val="003F653A"/>
    <w:rsid w:val="003F677D"/>
    <w:rsid w:val="003F6AF3"/>
    <w:rsid w:val="003F6B4E"/>
    <w:rsid w:val="003F6E71"/>
    <w:rsid w:val="003F7109"/>
    <w:rsid w:val="003F718E"/>
    <w:rsid w:val="003F76EF"/>
    <w:rsid w:val="003F781F"/>
    <w:rsid w:val="003F7AAA"/>
    <w:rsid w:val="003F7D5C"/>
    <w:rsid w:val="003F7E24"/>
    <w:rsid w:val="004000C6"/>
    <w:rsid w:val="004008BF"/>
    <w:rsid w:val="00400C1B"/>
    <w:rsid w:val="00400D84"/>
    <w:rsid w:val="00400E84"/>
    <w:rsid w:val="004013A3"/>
    <w:rsid w:val="004015CB"/>
    <w:rsid w:val="00401624"/>
    <w:rsid w:val="0040190B"/>
    <w:rsid w:val="00401A8C"/>
    <w:rsid w:val="004023E7"/>
    <w:rsid w:val="0040278E"/>
    <w:rsid w:val="00402AC8"/>
    <w:rsid w:val="00402B79"/>
    <w:rsid w:val="00402BAE"/>
    <w:rsid w:val="00403063"/>
    <w:rsid w:val="00404377"/>
    <w:rsid w:val="0040477C"/>
    <w:rsid w:val="004048B3"/>
    <w:rsid w:val="00404CFC"/>
    <w:rsid w:val="00405278"/>
    <w:rsid w:val="00405543"/>
    <w:rsid w:val="00405CBC"/>
    <w:rsid w:val="00406042"/>
    <w:rsid w:val="0040620D"/>
    <w:rsid w:val="00406361"/>
    <w:rsid w:val="00406390"/>
    <w:rsid w:val="00406408"/>
    <w:rsid w:val="00406528"/>
    <w:rsid w:val="0040688A"/>
    <w:rsid w:val="00406AE7"/>
    <w:rsid w:val="00406D07"/>
    <w:rsid w:val="00406DC2"/>
    <w:rsid w:val="00407433"/>
    <w:rsid w:val="00407577"/>
    <w:rsid w:val="00407617"/>
    <w:rsid w:val="00407A7E"/>
    <w:rsid w:val="00407ABC"/>
    <w:rsid w:val="00407F82"/>
    <w:rsid w:val="0041021A"/>
    <w:rsid w:val="00410277"/>
    <w:rsid w:val="004102C9"/>
    <w:rsid w:val="0041031B"/>
    <w:rsid w:val="00410497"/>
    <w:rsid w:val="00410548"/>
    <w:rsid w:val="00410638"/>
    <w:rsid w:val="0041096F"/>
    <w:rsid w:val="00410CA1"/>
    <w:rsid w:val="0041126D"/>
    <w:rsid w:val="0041149B"/>
    <w:rsid w:val="00411A75"/>
    <w:rsid w:val="00411C88"/>
    <w:rsid w:val="00411D03"/>
    <w:rsid w:val="00411DAB"/>
    <w:rsid w:val="004121A6"/>
    <w:rsid w:val="004124D4"/>
    <w:rsid w:val="00412750"/>
    <w:rsid w:val="0041293D"/>
    <w:rsid w:val="00412D8F"/>
    <w:rsid w:val="00412F36"/>
    <w:rsid w:val="00412F57"/>
    <w:rsid w:val="00413480"/>
    <w:rsid w:val="0041366E"/>
    <w:rsid w:val="004138F4"/>
    <w:rsid w:val="004138FD"/>
    <w:rsid w:val="00413BA5"/>
    <w:rsid w:val="00413DE1"/>
    <w:rsid w:val="0041409E"/>
    <w:rsid w:val="004141ED"/>
    <w:rsid w:val="00414344"/>
    <w:rsid w:val="00414625"/>
    <w:rsid w:val="0041467C"/>
    <w:rsid w:val="0041469C"/>
    <w:rsid w:val="00414A9D"/>
    <w:rsid w:val="00414B58"/>
    <w:rsid w:val="00414BBD"/>
    <w:rsid w:val="00414BDD"/>
    <w:rsid w:val="00414D18"/>
    <w:rsid w:val="004150F7"/>
    <w:rsid w:val="004151C5"/>
    <w:rsid w:val="004152B6"/>
    <w:rsid w:val="0041539B"/>
    <w:rsid w:val="004155D0"/>
    <w:rsid w:val="0041566D"/>
    <w:rsid w:val="00415A46"/>
    <w:rsid w:val="00415C41"/>
    <w:rsid w:val="00415E0C"/>
    <w:rsid w:val="00415E35"/>
    <w:rsid w:val="00416344"/>
    <w:rsid w:val="0041696C"/>
    <w:rsid w:val="00416B0E"/>
    <w:rsid w:val="00416C5B"/>
    <w:rsid w:val="00416CBD"/>
    <w:rsid w:val="00416ED5"/>
    <w:rsid w:val="00416F35"/>
    <w:rsid w:val="00417082"/>
    <w:rsid w:val="004176A7"/>
    <w:rsid w:val="004178A6"/>
    <w:rsid w:val="00417B63"/>
    <w:rsid w:val="00417C76"/>
    <w:rsid w:val="00420493"/>
    <w:rsid w:val="004204F2"/>
    <w:rsid w:val="0042056F"/>
    <w:rsid w:val="004209AA"/>
    <w:rsid w:val="00421004"/>
    <w:rsid w:val="00421010"/>
    <w:rsid w:val="0042132C"/>
    <w:rsid w:val="00421490"/>
    <w:rsid w:val="004219F3"/>
    <w:rsid w:val="00421CD0"/>
    <w:rsid w:val="00421D03"/>
    <w:rsid w:val="00421EE4"/>
    <w:rsid w:val="004220CD"/>
    <w:rsid w:val="004220DE"/>
    <w:rsid w:val="004224F8"/>
    <w:rsid w:val="0042293C"/>
    <w:rsid w:val="00422E72"/>
    <w:rsid w:val="00422F0F"/>
    <w:rsid w:val="00423027"/>
    <w:rsid w:val="0042331F"/>
    <w:rsid w:val="0042367A"/>
    <w:rsid w:val="00423C83"/>
    <w:rsid w:val="004240F8"/>
    <w:rsid w:val="004241DE"/>
    <w:rsid w:val="004243EA"/>
    <w:rsid w:val="004247A9"/>
    <w:rsid w:val="00424835"/>
    <w:rsid w:val="0042487F"/>
    <w:rsid w:val="004248F0"/>
    <w:rsid w:val="0042490C"/>
    <w:rsid w:val="00424A70"/>
    <w:rsid w:val="00424F3C"/>
    <w:rsid w:val="0042516A"/>
    <w:rsid w:val="004252AA"/>
    <w:rsid w:val="004255BA"/>
    <w:rsid w:val="004258DF"/>
    <w:rsid w:val="00425A4B"/>
    <w:rsid w:val="00425A66"/>
    <w:rsid w:val="00425B16"/>
    <w:rsid w:val="00425CB8"/>
    <w:rsid w:val="00425DFE"/>
    <w:rsid w:val="00425F70"/>
    <w:rsid w:val="00425FB9"/>
    <w:rsid w:val="004260B0"/>
    <w:rsid w:val="0042614B"/>
    <w:rsid w:val="00426398"/>
    <w:rsid w:val="0042660F"/>
    <w:rsid w:val="0042663D"/>
    <w:rsid w:val="0042687A"/>
    <w:rsid w:val="004268C0"/>
    <w:rsid w:val="00426A8D"/>
    <w:rsid w:val="00426B08"/>
    <w:rsid w:val="00426E2C"/>
    <w:rsid w:val="00426ED9"/>
    <w:rsid w:val="00427077"/>
    <w:rsid w:val="0042707A"/>
    <w:rsid w:val="00427104"/>
    <w:rsid w:val="0042722E"/>
    <w:rsid w:val="00427A26"/>
    <w:rsid w:val="00427D8B"/>
    <w:rsid w:val="00427D9A"/>
    <w:rsid w:val="00427FBA"/>
    <w:rsid w:val="00427FF8"/>
    <w:rsid w:val="0043023D"/>
    <w:rsid w:val="004302B5"/>
    <w:rsid w:val="004306F4"/>
    <w:rsid w:val="00431277"/>
    <w:rsid w:val="00431322"/>
    <w:rsid w:val="004313B2"/>
    <w:rsid w:val="00431553"/>
    <w:rsid w:val="00431821"/>
    <w:rsid w:val="00431D14"/>
    <w:rsid w:val="00432082"/>
    <w:rsid w:val="00432C21"/>
    <w:rsid w:val="00432DB3"/>
    <w:rsid w:val="00432E8A"/>
    <w:rsid w:val="0043355B"/>
    <w:rsid w:val="00433AA7"/>
    <w:rsid w:val="00433D8D"/>
    <w:rsid w:val="00433DC3"/>
    <w:rsid w:val="00433E77"/>
    <w:rsid w:val="00433E97"/>
    <w:rsid w:val="00433F03"/>
    <w:rsid w:val="00433FFB"/>
    <w:rsid w:val="00434554"/>
    <w:rsid w:val="004346EC"/>
    <w:rsid w:val="004347CA"/>
    <w:rsid w:val="004348E5"/>
    <w:rsid w:val="00434D1C"/>
    <w:rsid w:val="00434EEE"/>
    <w:rsid w:val="00434EFD"/>
    <w:rsid w:val="00434F3D"/>
    <w:rsid w:val="00434FD6"/>
    <w:rsid w:val="004350B7"/>
    <w:rsid w:val="004350E8"/>
    <w:rsid w:val="004350FA"/>
    <w:rsid w:val="0043521E"/>
    <w:rsid w:val="00435252"/>
    <w:rsid w:val="004352E9"/>
    <w:rsid w:val="00435677"/>
    <w:rsid w:val="004362D6"/>
    <w:rsid w:val="004363D5"/>
    <w:rsid w:val="00436408"/>
    <w:rsid w:val="0043641A"/>
    <w:rsid w:val="004368A6"/>
    <w:rsid w:val="00436C10"/>
    <w:rsid w:val="004371F2"/>
    <w:rsid w:val="004372F3"/>
    <w:rsid w:val="004373C6"/>
    <w:rsid w:val="004377A0"/>
    <w:rsid w:val="00437C4D"/>
    <w:rsid w:val="00437DC0"/>
    <w:rsid w:val="00440441"/>
    <w:rsid w:val="00440F44"/>
    <w:rsid w:val="0044105C"/>
    <w:rsid w:val="004412F0"/>
    <w:rsid w:val="0044130D"/>
    <w:rsid w:val="0044133B"/>
    <w:rsid w:val="004415B3"/>
    <w:rsid w:val="00441AC1"/>
    <w:rsid w:val="004421B3"/>
    <w:rsid w:val="00442531"/>
    <w:rsid w:val="00442A86"/>
    <w:rsid w:val="00442B17"/>
    <w:rsid w:val="00442CB9"/>
    <w:rsid w:val="00442DC7"/>
    <w:rsid w:val="00442DD6"/>
    <w:rsid w:val="00442ED8"/>
    <w:rsid w:val="00443369"/>
    <w:rsid w:val="00443386"/>
    <w:rsid w:val="004435B1"/>
    <w:rsid w:val="004435D6"/>
    <w:rsid w:val="004439AE"/>
    <w:rsid w:val="00443E01"/>
    <w:rsid w:val="00444113"/>
    <w:rsid w:val="00444A03"/>
    <w:rsid w:val="00444EFB"/>
    <w:rsid w:val="004450C0"/>
    <w:rsid w:val="0044527B"/>
    <w:rsid w:val="004457EF"/>
    <w:rsid w:val="00445B36"/>
    <w:rsid w:val="00445C1F"/>
    <w:rsid w:val="00445DE9"/>
    <w:rsid w:val="00445E6C"/>
    <w:rsid w:val="004462B8"/>
    <w:rsid w:val="0044653B"/>
    <w:rsid w:val="00446639"/>
    <w:rsid w:val="00446BDC"/>
    <w:rsid w:val="00446BF1"/>
    <w:rsid w:val="00446D0E"/>
    <w:rsid w:val="00446E2A"/>
    <w:rsid w:val="00446E95"/>
    <w:rsid w:val="00446FB8"/>
    <w:rsid w:val="00447166"/>
    <w:rsid w:val="004471C8"/>
    <w:rsid w:val="00447362"/>
    <w:rsid w:val="0044759F"/>
    <w:rsid w:val="00447636"/>
    <w:rsid w:val="004476EB"/>
    <w:rsid w:val="004478BE"/>
    <w:rsid w:val="004478CE"/>
    <w:rsid w:val="004479EE"/>
    <w:rsid w:val="00447E6E"/>
    <w:rsid w:val="00450107"/>
    <w:rsid w:val="00450237"/>
    <w:rsid w:val="0045044B"/>
    <w:rsid w:val="00450463"/>
    <w:rsid w:val="00450617"/>
    <w:rsid w:val="004506E3"/>
    <w:rsid w:val="00450E7D"/>
    <w:rsid w:val="00450E9C"/>
    <w:rsid w:val="00450F39"/>
    <w:rsid w:val="004513BB"/>
    <w:rsid w:val="0045156C"/>
    <w:rsid w:val="00451579"/>
    <w:rsid w:val="00451D83"/>
    <w:rsid w:val="00451F36"/>
    <w:rsid w:val="00452312"/>
    <w:rsid w:val="0045234B"/>
    <w:rsid w:val="004524E4"/>
    <w:rsid w:val="004525B6"/>
    <w:rsid w:val="00452C02"/>
    <w:rsid w:val="00452CF4"/>
    <w:rsid w:val="00452E19"/>
    <w:rsid w:val="00453334"/>
    <w:rsid w:val="00453408"/>
    <w:rsid w:val="0045351F"/>
    <w:rsid w:val="00453DF0"/>
    <w:rsid w:val="00453EB8"/>
    <w:rsid w:val="0045415F"/>
    <w:rsid w:val="0045424F"/>
    <w:rsid w:val="004543F2"/>
    <w:rsid w:val="00454899"/>
    <w:rsid w:val="004549D0"/>
    <w:rsid w:val="00454F65"/>
    <w:rsid w:val="004550F5"/>
    <w:rsid w:val="004551F4"/>
    <w:rsid w:val="004552EA"/>
    <w:rsid w:val="00455529"/>
    <w:rsid w:val="00455B83"/>
    <w:rsid w:val="00455EC7"/>
    <w:rsid w:val="00455F12"/>
    <w:rsid w:val="00456086"/>
    <w:rsid w:val="0045638D"/>
    <w:rsid w:val="00456423"/>
    <w:rsid w:val="004565AA"/>
    <w:rsid w:val="00456608"/>
    <w:rsid w:val="0045687E"/>
    <w:rsid w:val="00456934"/>
    <w:rsid w:val="00456B76"/>
    <w:rsid w:val="00456B78"/>
    <w:rsid w:val="00456C16"/>
    <w:rsid w:val="004570D6"/>
    <w:rsid w:val="00457946"/>
    <w:rsid w:val="00457A70"/>
    <w:rsid w:val="00457D7B"/>
    <w:rsid w:val="00457E90"/>
    <w:rsid w:val="0046028D"/>
    <w:rsid w:val="00460413"/>
    <w:rsid w:val="0046053A"/>
    <w:rsid w:val="00460C43"/>
    <w:rsid w:val="00460C4B"/>
    <w:rsid w:val="00460E88"/>
    <w:rsid w:val="004612AF"/>
    <w:rsid w:val="00461309"/>
    <w:rsid w:val="004613B7"/>
    <w:rsid w:val="004616C5"/>
    <w:rsid w:val="00461822"/>
    <w:rsid w:val="0046196A"/>
    <w:rsid w:val="00461A3F"/>
    <w:rsid w:val="00461B00"/>
    <w:rsid w:val="00461F77"/>
    <w:rsid w:val="0046228A"/>
    <w:rsid w:val="004622CB"/>
    <w:rsid w:val="004623CC"/>
    <w:rsid w:val="004625AC"/>
    <w:rsid w:val="00462629"/>
    <w:rsid w:val="0046266E"/>
    <w:rsid w:val="004627E0"/>
    <w:rsid w:val="0046282D"/>
    <w:rsid w:val="0046294D"/>
    <w:rsid w:val="00462958"/>
    <w:rsid w:val="00462B7D"/>
    <w:rsid w:val="00462C23"/>
    <w:rsid w:val="00462ED5"/>
    <w:rsid w:val="004637B3"/>
    <w:rsid w:val="00463858"/>
    <w:rsid w:val="00463A16"/>
    <w:rsid w:val="00463D23"/>
    <w:rsid w:val="00463F7A"/>
    <w:rsid w:val="004648B8"/>
    <w:rsid w:val="00464AC2"/>
    <w:rsid w:val="00464B0A"/>
    <w:rsid w:val="00464B75"/>
    <w:rsid w:val="00464E6B"/>
    <w:rsid w:val="00464E7B"/>
    <w:rsid w:val="00465395"/>
    <w:rsid w:val="004657F7"/>
    <w:rsid w:val="00465CF2"/>
    <w:rsid w:val="0046637E"/>
    <w:rsid w:val="00466444"/>
    <w:rsid w:val="004664D6"/>
    <w:rsid w:val="00466662"/>
    <w:rsid w:val="004668F8"/>
    <w:rsid w:val="004669C0"/>
    <w:rsid w:val="00466A4E"/>
    <w:rsid w:val="00466A5D"/>
    <w:rsid w:val="00467179"/>
    <w:rsid w:val="00467238"/>
    <w:rsid w:val="00467243"/>
    <w:rsid w:val="00467356"/>
    <w:rsid w:val="004673A6"/>
    <w:rsid w:val="0046773C"/>
    <w:rsid w:val="004678E6"/>
    <w:rsid w:val="00467910"/>
    <w:rsid w:val="00467BA0"/>
    <w:rsid w:val="0047001A"/>
    <w:rsid w:val="004701A7"/>
    <w:rsid w:val="004702E7"/>
    <w:rsid w:val="00470899"/>
    <w:rsid w:val="00470F0E"/>
    <w:rsid w:val="00471211"/>
    <w:rsid w:val="00471273"/>
    <w:rsid w:val="0047149B"/>
    <w:rsid w:val="00471647"/>
    <w:rsid w:val="0047192D"/>
    <w:rsid w:val="004719AE"/>
    <w:rsid w:val="00471A06"/>
    <w:rsid w:val="00471AF5"/>
    <w:rsid w:val="00472801"/>
    <w:rsid w:val="0047294D"/>
    <w:rsid w:val="00472F7F"/>
    <w:rsid w:val="0047333F"/>
    <w:rsid w:val="00473342"/>
    <w:rsid w:val="00473592"/>
    <w:rsid w:val="00473639"/>
    <w:rsid w:val="00473BB1"/>
    <w:rsid w:val="00473D2F"/>
    <w:rsid w:val="004740A2"/>
    <w:rsid w:val="00474487"/>
    <w:rsid w:val="004745D7"/>
    <w:rsid w:val="004746AD"/>
    <w:rsid w:val="0047489A"/>
    <w:rsid w:val="0047499A"/>
    <w:rsid w:val="00474FA9"/>
    <w:rsid w:val="0047501D"/>
    <w:rsid w:val="0047507E"/>
    <w:rsid w:val="004750A1"/>
    <w:rsid w:val="004750D5"/>
    <w:rsid w:val="00475630"/>
    <w:rsid w:val="00475661"/>
    <w:rsid w:val="00475DB3"/>
    <w:rsid w:val="00476187"/>
    <w:rsid w:val="00476538"/>
    <w:rsid w:val="0047661E"/>
    <w:rsid w:val="0047667C"/>
    <w:rsid w:val="0047690B"/>
    <w:rsid w:val="00476B2A"/>
    <w:rsid w:val="00476B5D"/>
    <w:rsid w:val="00476E89"/>
    <w:rsid w:val="00476FFD"/>
    <w:rsid w:val="00477084"/>
    <w:rsid w:val="0047716A"/>
    <w:rsid w:val="004773C1"/>
    <w:rsid w:val="004773C7"/>
    <w:rsid w:val="0047793E"/>
    <w:rsid w:val="0048018C"/>
    <w:rsid w:val="0048041D"/>
    <w:rsid w:val="0048077C"/>
    <w:rsid w:val="004807E4"/>
    <w:rsid w:val="0048099E"/>
    <w:rsid w:val="00480AD8"/>
    <w:rsid w:val="00480C11"/>
    <w:rsid w:val="00480FA2"/>
    <w:rsid w:val="004816B7"/>
    <w:rsid w:val="00481B18"/>
    <w:rsid w:val="00481C3B"/>
    <w:rsid w:val="00482261"/>
    <w:rsid w:val="00482654"/>
    <w:rsid w:val="00482850"/>
    <w:rsid w:val="00482FB6"/>
    <w:rsid w:val="004831EC"/>
    <w:rsid w:val="004835ED"/>
    <w:rsid w:val="004836AA"/>
    <w:rsid w:val="00483AA2"/>
    <w:rsid w:val="0048471A"/>
    <w:rsid w:val="004847C5"/>
    <w:rsid w:val="00484998"/>
    <w:rsid w:val="00484A17"/>
    <w:rsid w:val="00484D43"/>
    <w:rsid w:val="00484E56"/>
    <w:rsid w:val="004850FD"/>
    <w:rsid w:val="0048520D"/>
    <w:rsid w:val="0048552E"/>
    <w:rsid w:val="00485566"/>
    <w:rsid w:val="00485865"/>
    <w:rsid w:val="00485A56"/>
    <w:rsid w:val="00485D7B"/>
    <w:rsid w:val="004864C2"/>
    <w:rsid w:val="00486C89"/>
    <w:rsid w:val="00486CDF"/>
    <w:rsid w:val="0048705F"/>
    <w:rsid w:val="004871FB"/>
    <w:rsid w:val="004872EF"/>
    <w:rsid w:val="004875C7"/>
    <w:rsid w:val="00487977"/>
    <w:rsid w:val="00487992"/>
    <w:rsid w:val="00487DA0"/>
    <w:rsid w:val="00490089"/>
    <w:rsid w:val="0049008B"/>
    <w:rsid w:val="004902A1"/>
    <w:rsid w:val="00490490"/>
    <w:rsid w:val="004906DC"/>
    <w:rsid w:val="0049077D"/>
    <w:rsid w:val="0049092A"/>
    <w:rsid w:val="00490B0C"/>
    <w:rsid w:val="00490C96"/>
    <w:rsid w:val="00490FA4"/>
    <w:rsid w:val="00490FE2"/>
    <w:rsid w:val="0049174E"/>
    <w:rsid w:val="00491A8C"/>
    <w:rsid w:val="00491B40"/>
    <w:rsid w:val="00491B5B"/>
    <w:rsid w:val="00491EC5"/>
    <w:rsid w:val="0049215F"/>
    <w:rsid w:val="00492444"/>
    <w:rsid w:val="004924AB"/>
    <w:rsid w:val="0049251E"/>
    <w:rsid w:val="00492A75"/>
    <w:rsid w:val="00492DF3"/>
    <w:rsid w:val="00492EEF"/>
    <w:rsid w:val="00493056"/>
    <w:rsid w:val="004930E7"/>
    <w:rsid w:val="0049314A"/>
    <w:rsid w:val="004932D1"/>
    <w:rsid w:val="004932EE"/>
    <w:rsid w:val="00493342"/>
    <w:rsid w:val="00493499"/>
    <w:rsid w:val="004934B7"/>
    <w:rsid w:val="00493B86"/>
    <w:rsid w:val="00493CCF"/>
    <w:rsid w:val="00494104"/>
    <w:rsid w:val="00494275"/>
    <w:rsid w:val="004942A0"/>
    <w:rsid w:val="004942DC"/>
    <w:rsid w:val="00494323"/>
    <w:rsid w:val="0049474D"/>
    <w:rsid w:val="00494998"/>
    <w:rsid w:val="00494E11"/>
    <w:rsid w:val="0049505A"/>
    <w:rsid w:val="0049513B"/>
    <w:rsid w:val="00495538"/>
    <w:rsid w:val="00495664"/>
    <w:rsid w:val="00495DAA"/>
    <w:rsid w:val="0049611F"/>
    <w:rsid w:val="004968DF"/>
    <w:rsid w:val="00496CF5"/>
    <w:rsid w:val="00496D13"/>
    <w:rsid w:val="0049701D"/>
    <w:rsid w:val="004975CA"/>
    <w:rsid w:val="004975CD"/>
    <w:rsid w:val="004A0608"/>
    <w:rsid w:val="004A078C"/>
    <w:rsid w:val="004A0839"/>
    <w:rsid w:val="004A08DA"/>
    <w:rsid w:val="004A0979"/>
    <w:rsid w:val="004A0B53"/>
    <w:rsid w:val="004A0CD4"/>
    <w:rsid w:val="004A0D7D"/>
    <w:rsid w:val="004A0DE0"/>
    <w:rsid w:val="004A14E6"/>
    <w:rsid w:val="004A159F"/>
    <w:rsid w:val="004A176B"/>
    <w:rsid w:val="004A1C10"/>
    <w:rsid w:val="004A1D2F"/>
    <w:rsid w:val="004A1ECC"/>
    <w:rsid w:val="004A1FA4"/>
    <w:rsid w:val="004A2209"/>
    <w:rsid w:val="004A239D"/>
    <w:rsid w:val="004A23E2"/>
    <w:rsid w:val="004A282B"/>
    <w:rsid w:val="004A2F96"/>
    <w:rsid w:val="004A3483"/>
    <w:rsid w:val="004A38DE"/>
    <w:rsid w:val="004A3A46"/>
    <w:rsid w:val="004A3B7B"/>
    <w:rsid w:val="004A3BF9"/>
    <w:rsid w:val="004A3ECB"/>
    <w:rsid w:val="004A4025"/>
    <w:rsid w:val="004A41BA"/>
    <w:rsid w:val="004A41FC"/>
    <w:rsid w:val="004A4266"/>
    <w:rsid w:val="004A44A2"/>
    <w:rsid w:val="004A4B60"/>
    <w:rsid w:val="004A4CB8"/>
    <w:rsid w:val="004A4DDC"/>
    <w:rsid w:val="004A4F60"/>
    <w:rsid w:val="004A5176"/>
    <w:rsid w:val="004A54FF"/>
    <w:rsid w:val="004A5BD5"/>
    <w:rsid w:val="004A5C25"/>
    <w:rsid w:val="004A5C90"/>
    <w:rsid w:val="004A5F88"/>
    <w:rsid w:val="004A605A"/>
    <w:rsid w:val="004A61B7"/>
    <w:rsid w:val="004A640B"/>
    <w:rsid w:val="004A65BE"/>
    <w:rsid w:val="004A67CF"/>
    <w:rsid w:val="004A6B18"/>
    <w:rsid w:val="004A6BB4"/>
    <w:rsid w:val="004A6CA6"/>
    <w:rsid w:val="004A6F33"/>
    <w:rsid w:val="004A712F"/>
    <w:rsid w:val="004A7D1B"/>
    <w:rsid w:val="004A7D1C"/>
    <w:rsid w:val="004A7D60"/>
    <w:rsid w:val="004A7E89"/>
    <w:rsid w:val="004A7F63"/>
    <w:rsid w:val="004B023C"/>
    <w:rsid w:val="004B026D"/>
    <w:rsid w:val="004B0779"/>
    <w:rsid w:val="004B0799"/>
    <w:rsid w:val="004B0E01"/>
    <w:rsid w:val="004B0E78"/>
    <w:rsid w:val="004B0EA2"/>
    <w:rsid w:val="004B0F87"/>
    <w:rsid w:val="004B1754"/>
    <w:rsid w:val="004B1C90"/>
    <w:rsid w:val="004B1FBB"/>
    <w:rsid w:val="004B2525"/>
    <w:rsid w:val="004B2654"/>
    <w:rsid w:val="004B26E3"/>
    <w:rsid w:val="004B29E4"/>
    <w:rsid w:val="004B2D09"/>
    <w:rsid w:val="004B2DFF"/>
    <w:rsid w:val="004B2E57"/>
    <w:rsid w:val="004B2EF0"/>
    <w:rsid w:val="004B3587"/>
    <w:rsid w:val="004B3F5C"/>
    <w:rsid w:val="004B408D"/>
    <w:rsid w:val="004B4282"/>
    <w:rsid w:val="004B46EC"/>
    <w:rsid w:val="004B471B"/>
    <w:rsid w:val="004B4769"/>
    <w:rsid w:val="004B4934"/>
    <w:rsid w:val="004B4B0A"/>
    <w:rsid w:val="004B4F2C"/>
    <w:rsid w:val="004B4F59"/>
    <w:rsid w:val="004B5065"/>
    <w:rsid w:val="004B5087"/>
    <w:rsid w:val="004B5306"/>
    <w:rsid w:val="004B5371"/>
    <w:rsid w:val="004B540C"/>
    <w:rsid w:val="004B567A"/>
    <w:rsid w:val="004B56AF"/>
    <w:rsid w:val="004B56B1"/>
    <w:rsid w:val="004B56BA"/>
    <w:rsid w:val="004B598F"/>
    <w:rsid w:val="004B5993"/>
    <w:rsid w:val="004B5A0D"/>
    <w:rsid w:val="004B5B39"/>
    <w:rsid w:val="004B5CF4"/>
    <w:rsid w:val="004B631A"/>
    <w:rsid w:val="004B6716"/>
    <w:rsid w:val="004B674B"/>
    <w:rsid w:val="004B69D4"/>
    <w:rsid w:val="004B6A9B"/>
    <w:rsid w:val="004B6DA1"/>
    <w:rsid w:val="004B7176"/>
    <w:rsid w:val="004B7479"/>
    <w:rsid w:val="004B75E0"/>
    <w:rsid w:val="004B75FC"/>
    <w:rsid w:val="004C0038"/>
    <w:rsid w:val="004C02C7"/>
    <w:rsid w:val="004C0325"/>
    <w:rsid w:val="004C039D"/>
    <w:rsid w:val="004C0483"/>
    <w:rsid w:val="004C0653"/>
    <w:rsid w:val="004C085F"/>
    <w:rsid w:val="004C0C1C"/>
    <w:rsid w:val="004C0F1F"/>
    <w:rsid w:val="004C1072"/>
    <w:rsid w:val="004C10C3"/>
    <w:rsid w:val="004C12C8"/>
    <w:rsid w:val="004C173C"/>
    <w:rsid w:val="004C1AA9"/>
    <w:rsid w:val="004C1B21"/>
    <w:rsid w:val="004C1B3D"/>
    <w:rsid w:val="004C1D80"/>
    <w:rsid w:val="004C20FE"/>
    <w:rsid w:val="004C26EF"/>
    <w:rsid w:val="004C2946"/>
    <w:rsid w:val="004C29AF"/>
    <w:rsid w:val="004C2BF4"/>
    <w:rsid w:val="004C2CD5"/>
    <w:rsid w:val="004C2D10"/>
    <w:rsid w:val="004C30A3"/>
    <w:rsid w:val="004C310B"/>
    <w:rsid w:val="004C3183"/>
    <w:rsid w:val="004C357E"/>
    <w:rsid w:val="004C35DD"/>
    <w:rsid w:val="004C385A"/>
    <w:rsid w:val="004C3863"/>
    <w:rsid w:val="004C3CB9"/>
    <w:rsid w:val="004C481C"/>
    <w:rsid w:val="004C4B63"/>
    <w:rsid w:val="004C553B"/>
    <w:rsid w:val="004C5586"/>
    <w:rsid w:val="004C56C3"/>
    <w:rsid w:val="004C5B14"/>
    <w:rsid w:val="004C5D95"/>
    <w:rsid w:val="004C5E1C"/>
    <w:rsid w:val="004C6021"/>
    <w:rsid w:val="004C60BB"/>
    <w:rsid w:val="004C6311"/>
    <w:rsid w:val="004C66B4"/>
    <w:rsid w:val="004C68C3"/>
    <w:rsid w:val="004C6926"/>
    <w:rsid w:val="004C6959"/>
    <w:rsid w:val="004C69E4"/>
    <w:rsid w:val="004C6AE8"/>
    <w:rsid w:val="004C6BB2"/>
    <w:rsid w:val="004C6D43"/>
    <w:rsid w:val="004C6E0C"/>
    <w:rsid w:val="004C711D"/>
    <w:rsid w:val="004C7241"/>
    <w:rsid w:val="004C74D1"/>
    <w:rsid w:val="004C75F3"/>
    <w:rsid w:val="004C76FB"/>
    <w:rsid w:val="004C7D1F"/>
    <w:rsid w:val="004C7D66"/>
    <w:rsid w:val="004D012C"/>
    <w:rsid w:val="004D0300"/>
    <w:rsid w:val="004D0627"/>
    <w:rsid w:val="004D0E0D"/>
    <w:rsid w:val="004D135E"/>
    <w:rsid w:val="004D1A11"/>
    <w:rsid w:val="004D20DB"/>
    <w:rsid w:val="004D2154"/>
    <w:rsid w:val="004D2239"/>
    <w:rsid w:val="004D2293"/>
    <w:rsid w:val="004D229A"/>
    <w:rsid w:val="004D262D"/>
    <w:rsid w:val="004D28C1"/>
    <w:rsid w:val="004D2F4D"/>
    <w:rsid w:val="004D3340"/>
    <w:rsid w:val="004D345A"/>
    <w:rsid w:val="004D34E8"/>
    <w:rsid w:val="004D3857"/>
    <w:rsid w:val="004D3A9C"/>
    <w:rsid w:val="004D3BC1"/>
    <w:rsid w:val="004D4185"/>
    <w:rsid w:val="004D455F"/>
    <w:rsid w:val="004D4A10"/>
    <w:rsid w:val="004D4BC5"/>
    <w:rsid w:val="004D4D9E"/>
    <w:rsid w:val="004D4EBB"/>
    <w:rsid w:val="004D5000"/>
    <w:rsid w:val="004D5069"/>
    <w:rsid w:val="004D50ED"/>
    <w:rsid w:val="004D53A2"/>
    <w:rsid w:val="004D5806"/>
    <w:rsid w:val="004D59C8"/>
    <w:rsid w:val="004D59F4"/>
    <w:rsid w:val="004D5B89"/>
    <w:rsid w:val="004D5C09"/>
    <w:rsid w:val="004D5C46"/>
    <w:rsid w:val="004D60A5"/>
    <w:rsid w:val="004D6507"/>
    <w:rsid w:val="004D6818"/>
    <w:rsid w:val="004D6823"/>
    <w:rsid w:val="004D6932"/>
    <w:rsid w:val="004D69B0"/>
    <w:rsid w:val="004D6B3B"/>
    <w:rsid w:val="004D6B6C"/>
    <w:rsid w:val="004D6C59"/>
    <w:rsid w:val="004D6CCC"/>
    <w:rsid w:val="004D6EA9"/>
    <w:rsid w:val="004D71A3"/>
    <w:rsid w:val="004D7342"/>
    <w:rsid w:val="004D7888"/>
    <w:rsid w:val="004D7E85"/>
    <w:rsid w:val="004E0291"/>
    <w:rsid w:val="004E06F7"/>
    <w:rsid w:val="004E084C"/>
    <w:rsid w:val="004E0A4F"/>
    <w:rsid w:val="004E0FA2"/>
    <w:rsid w:val="004E1177"/>
    <w:rsid w:val="004E1415"/>
    <w:rsid w:val="004E14A2"/>
    <w:rsid w:val="004E1513"/>
    <w:rsid w:val="004E172A"/>
    <w:rsid w:val="004E1A57"/>
    <w:rsid w:val="004E1C3A"/>
    <w:rsid w:val="004E2920"/>
    <w:rsid w:val="004E29B7"/>
    <w:rsid w:val="004E2AC8"/>
    <w:rsid w:val="004E2B61"/>
    <w:rsid w:val="004E2E0A"/>
    <w:rsid w:val="004E3049"/>
    <w:rsid w:val="004E373F"/>
    <w:rsid w:val="004E3781"/>
    <w:rsid w:val="004E388F"/>
    <w:rsid w:val="004E396E"/>
    <w:rsid w:val="004E3A34"/>
    <w:rsid w:val="004E3BCE"/>
    <w:rsid w:val="004E3CC5"/>
    <w:rsid w:val="004E3DE4"/>
    <w:rsid w:val="004E3F5D"/>
    <w:rsid w:val="004E44D0"/>
    <w:rsid w:val="004E4656"/>
    <w:rsid w:val="004E46C2"/>
    <w:rsid w:val="004E4914"/>
    <w:rsid w:val="004E495E"/>
    <w:rsid w:val="004E4F7D"/>
    <w:rsid w:val="004E520B"/>
    <w:rsid w:val="004E52FF"/>
    <w:rsid w:val="004E540D"/>
    <w:rsid w:val="004E5607"/>
    <w:rsid w:val="004E5709"/>
    <w:rsid w:val="004E575F"/>
    <w:rsid w:val="004E578F"/>
    <w:rsid w:val="004E57B4"/>
    <w:rsid w:val="004E5E55"/>
    <w:rsid w:val="004E5F10"/>
    <w:rsid w:val="004E5F79"/>
    <w:rsid w:val="004E6144"/>
    <w:rsid w:val="004E6869"/>
    <w:rsid w:val="004E6BA2"/>
    <w:rsid w:val="004E6BB2"/>
    <w:rsid w:val="004E6C6C"/>
    <w:rsid w:val="004E6E3C"/>
    <w:rsid w:val="004E71C1"/>
    <w:rsid w:val="004E7513"/>
    <w:rsid w:val="004E75AE"/>
    <w:rsid w:val="004E78C3"/>
    <w:rsid w:val="004E7930"/>
    <w:rsid w:val="004E79B7"/>
    <w:rsid w:val="004E79F4"/>
    <w:rsid w:val="004E7A24"/>
    <w:rsid w:val="004E7ADC"/>
    <w:rsid w:val="004E7E0E"/>
    <w:rsid w:val="004F016B"/>
    <w:rsid w:val="004F076C"/>
    <w:rsid w:val="004F0872"/>
    <w:rsid w:val="004F08BA"/>
    <w:rsid w:val="004F09C1"/>
    <w:rsid w:val="004F09FC"/>
    <w:rsid w:val="004F0D1C"/>
    <w:rsid w:val="004F0FF3"/>
    <w:rsid w:val="004F106E"/>
    <w:rsid w:val="004F1307"/>
    <w:rsid w:val="004F135D"/>
    <w:rsid w:val="004F1555"/>
    <w:rsid w:val="004F17E2"/>
    <w:rsid w:val="004F2065"/>
    <w:rsid w:val="004F2228"/>
    <w:rsid w:val="004F23BC"/>
    <w:rsid w:val="004F2696"/>
    <w:rsid w:val="004F28CC"/>
    <w:rsid w:val="004F2E7B"/>
    <w:rsid w:val="004F304D"/>
    <w:rsid w:val="004F31C2"/>
    <w:rsid w:val="004F3284"/>
    <w:rsid w:val="004F3299"/>
    <w:rsid w:val="004F376A"/>
    <w:rsid w:val="004F37C8"/>
    <w:rsid w:val="004F37D2"/>
    <w:rsid w:val="004F3B30"/>
    <w:rsid w:val="004F3C76"/>
    <w:rsid w:val="004F3CAF"/>
    <w:rsid w:val="004F4475"/>
    <w:rsid w:val="004F4FE0"/>
    <w:rsid w:val="004F515A"/>
    <w:rsid w:val="004F5191"/>
    <w:rsid w:val="004F5293"/>
    <w:rsid w:val="004F52B8"/>
    <w:rsid w:val="004F5630"/>
    <w:rsid w:val="004F579F"/>
    <w:rsid w:val="004F57EB"/>
    <w:rsid w:val="004F5B2B"/>
    <w:rsid w:val="004F5BDD"/>
    <w:rsid w:val="004F5C0C"/>
    <w:rsid w:val="004F5FC9"/>
    <w:rsid w:val="004F6075"/>
    <w:rsid w:val="004F62F5"/>
    <w:rsid w:val="004F6642"/>
    <w:rsid w:val="004F673F"/>
    <w:rsid w:val="004F6C2F"/>
    <w:rsid w:val="004F6C83"/>
    <w:rsid w:val="004F7034"/>
    <w:rsid w:val="004F7312"/>
    <w:rsid w:val="004F7472"/>
    <w:rsid w:val="004F7555"/>
    <w:rsid w:val="004F758C"/>
    <w:rsid w:val="004F75DD"/>
    <w:rsid w:val="004F770E"/>
    <w:rsid w:val="004F7F64"/>
    <w:rsid w:val="0050014C"/>
    <w:rsid w:val="00500180"/>
    <w:rsid w:val="0050051B"/>
    <w:rsid w:val="00500ACC"/>
    <w:rsid w:val="00500D2D"/>
    <w:rsid w:val="00500D5B"/>
    <w:rsid w:val="00501661"/>
    <w:rsid w:val="00501764"/>
    <w:rsid w:val="0050178F"/>
    <w:rsid w:val="00501DB0"/>
    <w:rsid w:val="00501DE6"/>
    <w:rsid w:val="00501EDB"/>
    <w:rsid w:val="00502019"/>
    <w:rsid w:val="00502449"/>
    <w:rsid w:val="00502495"/>
    <w:rsid w:val="0050249F"/>
    <w:rsid w:val="005024A5"/>
    <w:rsid w:val="00502744"/>
    <w:rsid w:val="005027A0"/>
    <w:rsid w:val="00502B08"/>
    <w:rsid w:val="00502C52"/>
    <w:rsid w:val="00502E1B"/>
    <w:rsid w:val="00502F6F"/>
    <w:rsid w:val="0050304C"/>
    <w:rsid w:val="00503068"/>
    <w:rsid w:val="00503591"/>
    <w:rsid w:val="005036F5"/>
    <w:rsid w:val="00503A1B"/>
    <w:rsid w:val="00503E1B"/>
    <w:rsid w:val="00503EC1"/>
    <w:rsid w:val="00503F70"/>
    <w:rsid w:val="005040A4"/>
    <w:rsid w:val="0050448A"/>
    <w:rsid w:val="005044DB"/>
    <w:rsid w:val="0050478F"/>
    <w:rsid w:val="00504CCB"/>
    <w:rsid w:val="00504E45"/>
    <w:rsid w:val="00504EB3"/>
    <w:rsid w:val="00505064"/>
    <w:rsid w:val="00505127"/>
    <w:rsid w:val="005055B2"/>
    <w:rsid w:val="005056FD"/>
    <w:rsid w:val="00505772"/>
    <w:rsid w:val="00505DBD"/>
    <w:rsid w:val="00506052"/>
    <w:rsid w:val="005062BF"/>
    <w:rsid w:val="00506302"/>
    <w:rsid w:val="005065E4"/>
    <w:rsid w:val="00506887"/>
    <w:rsid w:val="00506990"/>
    <w:rsid w:val="00506BBC"/>
    <w:rsid w:val="00506BEE"/>
    <w:rsid w:val="00506EED"/>
    <w:rsid w:val="00507083"/>
    <w:rsid w:val="0050712B"/>
    <w:rsid w:val="00507369"/>
    <w:rsid w:val="00507867"/>
    <w:rsid w:val="00507BDE"/>
    <w:rsid w:val="00510248"/>
    <w:rsid w:val="00510421"/>
    <w:rsid w:val="005106E5"/>
    <w:rsid w:val="00510807"/>
    <w:rsid w:val="00510C8E"/>
    <w:rsid w:val="00510E65"/>
    <w:rsid w:val="00511106"/>
    <w:rsid w:val="0051147E"/>
    <w:rsid w:val="00511484"/>
    <w:rsid w:val="005118A5"/>
    <w:rsid w:val="00511EA2"/>
    <w:rsid w:val="00511EAA"/>
    <w:rsid w:val="00512130"/>
    <w:rsid w:val="00512388"/>
    <w:rsid w:val="00512640"/>
    <w:rsid w:val="0051285C"/>
    <w:rsid w:val="0051290D"/>
    <w:rsid w:val="0051292C"/>
    <w:rsid w:val="00512C58"/>
    <w:rsid w:val="00512F10"/>
    <w:rsid w:val="00513202"/>
    <w:rsid w:val="005139B1"/>
    <w:rsid w:val="00513C68"/>
    <w:rsid w:val="00513CF4"/>
    <w:rsid w:val="00513E2F"/>
    <w:rsid w:val="005141B0"/>
    <w:rsid w:val="00514320"/>
    <w:rsid w:val="005144B1"/>
    <w:rsid w:val="005148A0"/>
    <w:rsid w:val="0051491A"/>
    <w:rsid w:val="00514DF9"/>
    <w:rsid w:val="00515506"/>
    <w:rsid w:val="00515587"/>
    <w:rsid w:val="0051596D"/>
    <w:rsid w:val="005159A3"/>
    <w:rsid w:val="00515D94"/>
    <w:rsid w:val="00515F56"/>
    <w:rsid w:val="00515F5B"/>
    <w:rsid w:val="00516132"/>
    <w:rsid w:val="0051617E"/>
    <w:rsid w:val="00516486"/>
    <w:rsid w:val="005168FB"/>
    <w:rsid w:val="00516AD6"/>
    <w:rsid w:val="00516C61"/>
    <w:rsid w:val="00517175"/>
    <w:rsid w:val="005173AC"/>
    <w:rsid w:val="005175CD"/>
    <w:rsid w:val="00517BD4"/>
    <w:rsid w:val="00517DD7"/>
    <w:rsid w:val="00517EA3"/>
    <w:rsid w:val="00517EDA"/>
    <w:rsid w:val="005200AA"/>
    <w:rsid w:val="0052028B"/>
    <w:rsid w:val="005202FF"/>
    <w:rsid w:val="0052040F"/>
    <w:rsid w:val="0052066C"/>
    <w:rsid w:val="005208AD"/>
    <w:rsid w:val="00520A5D"/>
    <w:rsid w:val="00520C52"/>
    <w:rsid w:val="005210F7"/>
    <w:rsid w:val="005216A2"/>
    <w:rsid w:val="005216C8"/>
    <w:rsid w:val="0052208F"/>
    <w:rsid w:val="005220B1"/>
    <w:rsid w:val="0052242E"/>
    <w:rsid w:val="005229BE"/>
    <w:rsid w:val="00522C90"/>
    <w:rsid w:val="00522D31"/>
    <w:rsid w:val="00523278"/>
    <w:rsid w:val="0052335E"/>
    <w:rsid w:val="00523721"/>
    <w:rsid w:val="00523CD4"/>
    <w:rsid w:val="00524109"/>
    <w:rsid w:val="005241D3"/>
    <w:rsid w:val="0052424A"/>
    <w:rsid w:val="005243CF"/>
    <w:rsid w:val="00524407"/>
    <w:rsid w:val="00524602"/>
    <w:rsid w:val="005246D7"/>
    <w:rsid w:val="00524C89"/>
    <w:rsid w:val="00524DD5"/>
    <w:rsid w:val="00525134"/>
    <w:rsid w:val="0052538E"/>
    <w:rsid w:val="00525576"/>
    <w:rsid w:val="00525896"/>
    <w:rsid w:val="00525C9E"/>
    <w:rsid w:val="005260C2"/>
    <w:rsid w:val="0052619C"/>
    <w:rsid w:val="0052623B"/>
    <w:rsid w:val="005267EA"/>
    <w:rsid w:val="00526844"/>
    <w:rsid w:val="005268D2"/>
    <w:rsid w:val="00526D26"/>
    <w:rsid w:val="00526E9B"/>
    <w:rsid w:val="005270CA"/>
    <w:rsid w:val="00527366"/>
    <w:rsid w:val="0052743F"/>
    <w:rsid w:val="0052747A"/>
    <w:rsid w:val="00527769"/>
    <w:rsid w:val="005277C8"/>
    <w:rsid w:val="00527A76"/>
    <w:rsid w:val="00527C7F"/>
    <w:rsid w:val="00527E6E"/>
    <w:rsid w:val="005304AE"/>
    <w:rsid w:val="0053093F"/>
    <w:rsid w:val="00530966"/>
    <w:rsid w:val="00530C2B"/>
    <w:rsid w:val="00530CE3"/>
    <w:rsid w:val="00530EC5"/>
    <w:rsid w:val="00530EE7"/>
    <w:rsid w:val="00531250"/>
    <w:rsid w:val="00531279"/>
    <w:rsid w:val="005312E7"/>
    <w:rsid w:val="005316D3"/>
    <w:rsid w:val="00531852"/>
    <w:rsid w:val="00531CF3"/>
    <w:rsid w:val="00532085"/>
    <w:rsid w:val="005321E5"/>
    <w:rsid w:val="0053245B"/>
    <w:rsid w:val="00532473"/>
    <w:rsid w:val="005326E4"/>
    <w:rsid w:val="00532DB2"/>
    <w:rsid w:val="00533181"/>
    <w:rsid w:val="00533311"/>
    <w:rsid w:val="005333E9"/>
    <w:rsid w:val="00533545"/>
    <w:rsid w:val="005337FD"/>
    <w:rsid w:val="005338BC"/>
    <w:rsid w:val="00533BEB"/>
    <w:rsid w:val="00533E4D"/>
    <w:rsid w:val="005346E3"/>
    <w:rsid w:val="00534A85"/>
    <w:rsid w:val="00534D00"/>
    <w:rsid w:val="00534EA3"/>
    <w:rsid w:val="00534F8F"/>
    <w:rsid w:val="005350A3"/>
    <w:rsid w:val="00535145"/>
    <w:rsid w:val="005352A1"/>
    <w:rsid w:val="0053535A"/>
    <w:rsid w:val="00535544"/>
    <w:rsid w:val="00535A02"/>
    <w:rsid w:val="00535DE3"/>
    <w:rsid w:val="00535F33"/>
    <w:rsid w:val="00536053"/>
    <w:rsid w:val="005362CB"/>
    <w:rsid w:val="005364C8"/>
    <w:rsid w:val="0053665F"/>
    <w:rsid w:val="00536750"/>
    <w:rsid w:val="00536991"/>
    <w:rsid w:val="00536A5B"/>
    <w:rsid w:val="00536A82"/>
    <w:rsid w:val="00536E8D"/>
    <w:rsid w:val="00536EE1"/>
    <w:rsid w:val="00536FF6"/>
    <w:rsid w:val="00537078"/>
    <w:rsid w:val="00537180"/>
    <w:rsid w:val="00537435"/>
    <w:rsid w:val="0053767E"/>
    <w:rsid w:val="005376B8"/>
    <w:rsid w:val="005378CB"/>
    <w:rsid w:val="00537C95"/>
    <w:rsid w:val="00537D41"/>
    <w:rsid w:val="00537E59"/>
    <w:rsid w:val="00540246"/>
    <w:rsid w:val="00540462"/>
    <w:rsid w:val="00540598"/>
    <w:rsid w:val="005407E8"/>
    <w:rsid w:val="005409CA"/>
    <w:rsid w:val="00540AC8"/>
    <w:rsid w:val="00540B9E"/>
    <w:rsid w:val="005413AE"/>
    <w:rsid w:val="0054141B"/>
    <w:rsid w:val="0054144A"/>
    <w:rsid w:val="005415D0"/>
    <w:rsid w:val="00541652"/>
    <w:rsid w:val="00541BFE"/>
    <w:rsid w:val="00542561"/>
    <w:rsid w:val="00542589"/>
    <w:rsid w:val="00542958"/>
    <w:rsid w:val="00542A5C"/>
    <w:rsid w:val="00542DD9"/>
    <w:rsid w:val="0054315F"/>
    <w:rsid w:val="005432B0"/>
    <w:rsid w:val="005434EE"/>
    <w:rsid w:val="00543514"/>
    <w:rsid w:val="00543814"/>
    <w:rsid w:val="00543999"/>
    <w:rsid w:val="00543A32"/>
    <w:rsid w:val="00543AF0"/>
    <w:rsid w:val="00543E5C"/>
    <w:rsid w:val="00543EC5"/>
    <w:rsid w:val="005442B3"/>
    <w:rsid w:val="00544337"/>
    <w:rsid w:val="00544AB1"/>
    <w:rsid w:val="00544BAD"/>
    <w:rsid w:val="00544BD1"/>
    <w:rsid w:val="00544C05"/>
    <w:rsid w:val="00544EA5"/>
    <w:rsid w:val="00544EF4"/>
    <w:rsid w:val="0054513C"/>
    <w:rsid w:val="0054521F"/>
    <w:rsid w:val="005452BE"/>
    <w:rsid w:val="0054537C"/>
    <w:rsid w:val="00545A1B"/>
    <w:rsid w:val="00545C18"/>
    <w:rsid w:val="0054633B"/>
    <w:rsid w:val="00546358"/>
    <w:rsid w:val="005464EE"/>
    <w:rsid w:val="005466EC"/>
    <w:rsid w:val="00546F49"/>
    <w:rsid w:val="00546F8A"/>
    <w:rsid w:val="00546FF7"/>
    <w:rsid w:val="0054709F"/>
    <w:rsid w:val="005470CC"/>
    <w:rsid w:val="00547139"/>
    <w:rsid w:val="005475BF"/>
    <w:rsid w:val="00547658"/>
    <w:rsid w:val="005477DA"/>
    <w:rsid w:val="005478FC"/>
    <w:rsid w:val="00547BE1"/>
    <w:rsid w:val="00547CD2"/>
    <w:rsid w:val="00547DE9"/>
    <w:rsid w:val="005500D0"/>
    <w:rsid w:val="005505B1"/>
    <w:rsid w:val="0055066F"/>
    <w:rsid w:val="0055075D"/>
    <w:rsid w:val="00550B0C"/>
    <w:rsid w:val="00550C9F"/>
    <w:rsid w:val="00550D45"/>
    <w:rsid w:val="00550FBB"/>
    <w:rsid w:val="00550FC7"/>
    <w:rsid w:val="00551468"/>
    <w:rsid w:val="00551571"/>
    <w:rsid w:val="00551695"/>
    <w:rsid w:val="005517F6"/>
    <w:rsid w:val="00551C8E"/>
    <w:rsid w:val="00551E21"/>
    <w:rsid w:val="0055202F"/>
    <w:rsid w:val="00552103"/>
    <w:rsid w:val="00552149"/>
    <w:rsid w:val="005521AD"/>
    <w:rsid w:val="005523E1"/>
    <w:rsid w:val="00552E41"/>
    <w:rsid w:val="00552E80"/>
    <w:rsid w:val="00552F28"/>
    <w:rsid w:val="00553468"/>
    <w:rsid w:val="00553567"/>
    <w:rsid w:val="005539CA"/>
    <w:rsid w:val="00553AD6"/>
    <w:rsid w:val="005541CC"/>
    <w:rsid w:val="00554602"/>
    <w:rsid w:val="00554903"/>
    <w:rsid w:val="00554960"/>
    <w:rsid w:val="00554B9E"/>
    <w:rsid w:val="00554FAE"/>
    <w:rsid w:val="00554FB3"/>
    <w:rsid w:val="00555175"/>
    <w:rsid w:val="005552F5"/>
    <w:rsid w:val="005553D1"/>
    <w:rsid w:val="00555569"/>
    <w:rsid w:val="005556A4"/>
    <w:rsid w:val="005557CE"/>
    <w:rsid w:val="00555A73"/>
    <w:rsid w:val="00555B32"/>
    <w:rsid w:val="00556009"/>
    <w:rsid w:val="0055610B"/>
    <w:rsid w:val="00556276"/>
    <w:rsid w:val="005565F0"/>
    <w:rsid w:val="005567ED"/>
    <w:rsid w:val="00556A21"/>
    <w:rsid w:val="00556A7A"/>
    <w:rsid w:val="00556EBF"/>
    <w:rsid w:val="005573CE"/>
    <w:rsid w:val="005574BE"/>
    <w:rsid w:val="00557618"/>
    <w:rsid w:val="00557724"/>
    <w:rsid w:val="00557B2F"/>
    <w:rsid w:val="00557EB2"/>
    <w:rsid w:val="00557FBA"/>
    <w:rsid w:val="00560133"/>
    <w:rsid w:val="0056024D"/>
    <w:rsid w:val="0056040E"/>
    <w:rsid w:val="005604B1"/>
    <w:rsid w:val="005604CC"/>
    <w:rsid w:val="005605CF"/>
    <w:rsid w:val="00560722"/>
    <w:rsid w:val="0056073A"/>
    <w:rsid w:val="005609FB"/>
    <w:rsid w:val="00560D37"/>
    <w:rsid w:val="00560E59"/>
    <w:rsid w:val="005610F0"/>
    <w:rsid w:val="00561476"/>
    <w:rsid w:val="00561957"/>
    <w:rsid w:val="00561C88"/>
    <w:rsid w:val="0056209C"/>
    <w:rsid w:val="005624BB"/>
    <w:rsid w:val="00562615"/>
    <w:rsid w:val="00562AE9"/>
    <w:rsid w:val="00562C3F"/>
    <w:rsid w:val="0056322E"/>
    <w:rsid w:val="00563495"/>
    <w:rsid w:val="0056353B"/>
    <w:rsid w:val="00563904"/>
    <w:rsid w:val="00563D50"/>
    <w:rsid w:val="00563E75"/>
    <w:rsid w:val="00564145"/>
    <w:rsid w:val="00564172"/>
    <w:rsid w:val="005642DA"/>
    <w:rsid w:val="005644AC"/>
    <w:rsid w:val="0056454C"/>
    <w:rsid w:val="00564967"/>
    <w:rsid w:val="00564C72"/>
    <w:rsid w:val="00564CAA"/>
    <w:rsid w:val="00564D46"/>
    <w:rsid w:val="00564D91"/>
    <w:rsid w:val="00564E25"/>
    <w:rsid w:val="00564E8F"/>
    <w:rsid w:val="00564F08"/>
    <w:rsid w:val="0056500F"/>
    <w:rsid w:val="0056551F"/>
    <w:rsid w:val="00565520"/>
    <w:rsid w:val="00565786"/>
    <w:rsid w:val="005659A1"/>
    <w:rsid w:val="005663D2"/>
    <w:rsid w:val="005666A8"/>
    <w:rsid w:val="00566760"/>
    <w:rsid w:val="00566821"/>
    <w:rsid w:val="0056682F"/>
    <w:rsid w:val="00566929"/>
    <w:rsid w:val="00566A36"/>
    <w:rsid w:val="00566BA2"/>
    <w:rsid w:val="00566BFF"/>
    <w:rsid w:val="00566C27"/>
    <w:rsid w:val="00567165"/>
    <w:rsid w:val="005674A9"/>
    <w:rsid w:val="00567641"/>
    <w:rsid w:val="00567798"/>
    <w:rsid w:val="00567963"/>
    <w:rsid w:val="00567ED4"/>
    <w:rsid w:val="00567EF8"/>
    <w:rsid w:val="0057006E"/>
    <w:rsid w:val="005703BF"/>
    <w:rsid w:val="00570495"/>
    <w:rsid w:val="005704F7"/>
    <w:rsid w:val="005707F7"/>
    <w:rsid w:val="00570AFA"/>
    <w:rsid w:val="00570ECF"/>
    <w:rsid w:val="0057109C"/>
    <w:rsid w:val="00571C20"/>
    <w:rsid w:val="00571EF5"/>
    <w:rsid w:val="00572214"/>
    <w:rsid w:val="00572289"/>
    <w:rsid w:val="0057275B"/>
    <w:rsid w:val="00572AF4"/>
    <w:rsid w:val="00572ECE"/>
    <w:rsid w:val="00573051"/>
    <w:rsid w:val="0057324C"/>
    <w:rsid w:val="0057327D"/>
    <w:rsid w:val="0057355F"/>
    <w:rsid w:val="00573D26"/>
    <w:rsid w:val="00573DF0"/>
    <w:rsid w:val="0057416F"/>
    <w:rsid w:val="0057419F"/>
    <w:rsid w:val="00574336"/>
    <w:rsid w:val="005748E1"/>
    <w:rsid w:val="00574E05"/>
    <w:rsid w:val="00574E52"/>
    <w:rsid w:val="00574EE1"/>
    <w:rsid w:val="005753BE"/>
    <w:rsid w:val="005755C1"/>
    <w:rsid w:val="00575710"/>
    <w:rsid w:val="00575768"/>
    <w:rsid w:val="005757E2"/>
    <w:rsid w:val="00575835"/>
    <w:rsid w:val="0057586A"/>
    <w:rsid w:val="0057587E"/>
    <w:rsid w:val="005759B0"/>
    <w:rsid w:val="00575B40"/>
    <w:rsid w:val="00575E85"/>
    <w:rsid w:val="0057605F"/>
    <w:rsid w:val="00576256"/>
    <w:rsid w:val="00576351"/>
    <w:rsid w:val="0057661F"/>
    <w:rsid w:val="00576655"/>
    <w:rsid w:val="005766DB"/>
    <w:rsid w:val="005768C7"/>
    <w:rsid w:val="0057694E"/>
    <w:rsid w:val="00576D95"/>
    <w:rsid w:val="00576DA6"/>
    <w:rsid w:val="00576F46"/>
    <w:rsid w:val="00577006"/>
    <w:rsid w:val="00577045"/>
    <w:rsid w:val="00580681"/>
    <w:rsid w:val="005806BC"/>
    <w:rsid w:val="005807C8"/>
    <w:rsid w:val="005808B1"/>
    <w:rsid w:val="0058093F"/>
    <w:rsid w:val="0058095C"/>
    <w:rsid w:val="0058095D"/>
    <w:rsid w:val="00580BAC"/>
    <w:rsid w:val="00580D5D"/>
    <w:rsid w:val="00580DCB"/>
    <w:rsid w:val="005811F7"/>
    <w:rsid w:val="0058159F"/>
    <w:rsid w:val="005816EF"/>
    <w:rsid w:val="005819A7"/>
    <w:rsid w:val="005819E0"/>
    <w:rsid w:val="00581B2E"/>
    <w:rsid w:val="00581E74"/>
    <w:rsid w:val="00581EF4"/>
    <w:rsid w:val="00582499"/>
    <w:rsid w:val="005825E4"/>
    <w:rsid w:val="005826E3"/>
    <w:rsid w:val="005826FD"/>
    <w:rsid w:val="00582825"/>
    <w:rsid w:val="00582BB3"/>
    <w:rsid w:val="00582DDE"/>
    <w:rsid w:val="00583224"/>
    <w:rsid w:val="0058322B"/>
    <w:rsid w:val="00583497"/>
    <w:rsid w:val="00583703"/>
    <w:rsid w:val="00583821"/>
    <w:rsid w:val="0058385C"/>
    <w:rsid w:val="00583889"/>
    <w:rsid w:val="0058395E"/>
    <w:rsid w:val="00583BA7"/>
    <w:rsid w:val="00583CB8"/>
    <w:rsid w:val="0058424B"/>
    <w:rsid w:val="005844E2"/>
    <w:rsid w:val="005846B2"/>
    <w:rsid w:val="00584779"/>
    <w:rsid w:val="005848C0"/>
    <w:rsid w:val="00584BB9"/>
    <w:rsid w:val="00584C35"/>
    <w:rsid w:val="00584D72"/>
    <w:rsid w:val="00584EAA"/>
    <w:rsid w:val="005850A1"/>
    <w:rsid w:val="005851BC"/>
    <w:rsid w:val="005851DF"/>
    <w:rsid w:val="00585242"/>
    <w:rsid w:val="00585260"/>
    <w:rsid w:val="005852A2"/>
    <w:rsid w:val="00585457"/>
    <w:rsid w:val="0058570A"/>
    <w:rsid w:val="00585B5A"/>
    <w:rsid w:val="00585D5E"/>
    <w:rsid w:val="00585E51"/>
    <w:rsid w:val="00585F9D"/>
    <w:rsid w:val="0058615D"/>
    <w:rsid w:val="00586167"/>
    <w:rsid w:val="0058622E"/>
    <w:rsid w:val="00586269"/>
    <w:rsid w:val="0058648B"/>
    <w:rsid w:val="00586512"/>
    <w:rsid w:val="005866CF"/>
    <w:rsid w:val="005869DD"/>
    <w:rsid w:val="00586CDE"/>
    <w:rsid w:val="00586EE1"/>
    <w:rsid w:val="00586FEE"/>
    <w:rsid w:val="005877D8"/>
    <w:rsid w:val="00587C82"/>
    <w:rsid w:val="00587D33"/>
    <w:rsid w:val="00590764"/>
    <w:rsid w:val="00590E96"/>
    <w:rsid w:val="00590FC1"/>
    <w:rsid w:val="00591247"/>
    <w:rsid w:val="0059155F"/>
    <w:rsid w:val="005918EB"/>
    <w:rsid w:val="00591AE0"/>
    <w:rsid w:val="00591C04"/>
    <w:rsid w:val="00591D92"/>
    <w:rsid w:val="005920CC"/>
    <w:rsid w:val="005923C0"/>
    <w:rsid w:val="005927FA"/>
    <w:rsid w:val="00592825"/>
    <w:rsid w:val="00592C28"/>
    <w:rsid w:val="00592E74"/>
    <w:rsid w:val="00593000"/>
    <w:rsid w:val="005933F6"/>
    <w:rsid w:val="0059355F"/>
    <w:rsid w:val="005935C0"/>
    <w:rsid w:val="005937A3"/>
    <w:rsid w:val="00593D02"/>
    <w:rsid w:val="00593D8C"/>
    <w:rsid w:val="00593EC2"/>
    <w:rsid w:val="00593EFF"/>
    <w:rsid w:val="00594517"/>
    <w:rsid w:val="0059451B"/>
    <w:rsid w:val="0059452A"/>
    <w:rsid w:val="0059456F"/>
    <w:rsid w:val="005948F7"/>
    <w:rsid w:val="00594B4D"/>
    <w:rsid w:val="0059503B"/>
    <w:rsid w:val="00595290"/>
    <w:rsid w:val="0059585F"/>
    <w:rsid w:val="00595E24"/>
    <w:rsid w:val="005962F3"/>
    <w:rsid w:val="00596385"/>
    <w:rsid w:val="00596490"/>
    <w:rsid w:val="00596884"/>
    <w:rsid w:val="00596F0A"/>
    <w:rsid w:val="00597034"/>
    <w:rsid w:val="0059721C"/>
    <w:rsid w:val="00597409"/>
    <w:rsid w:val="005978B8"/>
    <w:rsid w:val="005978DB"/>
    <w:rsid w:val="00597B57"/>
    <w:rsid w:val="00597FBC"/>
    <w:rsid w:val="005A00A9"/>
    <w:rsid w:val="005A0562"/>
    <w:rsid w:val="005A05D2"/>
    <w:rsid w:val="005A08A3"/>
    <w:rsid w:val="005A0CF1"/>
    <w:rsid w:val="005A0E89"/>
    <w:rsid w:val="005A10EF"/>
    <w:rsid w:val="005A151B"/>
    <w:rsid w:val="005A1675"/>
    <w:rsid w:val="005A169B"/>
    <w:rsid w:val="005A195A"/>
    <w:rsid w:val="005A1A8F"/>
    <w:rsid w:val="005A1AD6"/>
    <w:rsid w:val="005A1C02"/>
    <w:rsid w:val="005A1D79"/>
    <w:rsid w:val="005A1D8A"/>
    <w:rsid w:val="005A1F37"/>
    <w:rsid w:val="005A27A2"/>
    <w:rsid w:val="005A2977"/>
    <w:rsid w:val="005A2A34"/>
    <w:rsid w:val="005A2F14"/>
    <w:rsid w:val="005A31E3"/>
    <w:rsid w:val="005A322A"/>
    <w:rsid w:val="005A33D9"/>
    <w:rsid w:val="005A343A"/>
    <w:rsid w:val="005A35C4"/>
    <w:rsid w:val="005A3754"/>
    <w:rsid w:val="005A3F91"/>
    <w:rsid w:val="005A427D"/>
    <w:rsid w:val="005A4410"/>
    <w:rsid w:val="005A4B99"/>
    <w:rsid w:val="005A5100"/>
    <w:rsid w:val="005A53DA"/>
    <w:rsid w:val="005A5B9B"/>
    <w:rsid w:val="005A630B"/>
    <w:rsid w:val="005A655D"/>
    <w:rsid w:val="005A65DC"/>
    <w:rsid w:val="005A67DA"/>
    <w:rsid w:val="005A6969"/>
    <w:rsid w:val="005A69C6"/>
    <w:rsid w:val="005A6BDD"/>
    <w:rsid w:val="005A6F77"/>
    <w:rsid w:val="005A7078"/>
    <w:rsid w:val="005A71AE"/>
    <w:rsid w:val="005A7704"/>
    <w:rsid w:val="005A7952"/>
    <w:rsid w:val="005B009F"/>
    <w:rsid w:val="005B02B1"/>
    <w:rsid w:val="005B0B06"/>
    <w:rsid w:val="005B0C11"/>
    <w:rsid w:val="005B111E"/>
    <w:rsid w:val="005B16D0"/>
    <w:rsid w:val="005B19D8"/>
    <w:rsid w:val="005B1C9D"/>
    <w:rsid w:val="005B20A6"/>
    <w:rsid w:val="005B20C7"/>
    <w:rsid w:val="005B2412"/>
    <w:rsid w:val="005B241C"/>
    <w:rsid w:val="005B28D2"/>
    <w:rsid w:val="005B2B55"/>
    <w:rsid w:val="005B2C57"/>
    <w:rsid w:val="005B2D15"/>
    <w:rsid w:val="005B2ED0"/>
    <w:rsid w:val="005B309B"/>
    <w:rsid w:val="005B33A6"/>
    <w:rsid w:val="005B34AD"/>
    <w:rsid w:val="005B356A"/>
    <w:rsid w:val="005B36E0"/>
    <w:rsid w:val="005B37C4"/>
    <w:rsid w:val="005B37E4"/>
    <w:rsid w:val="005B3876"/>
    <w:rsid w:val="005B3B5C"/>
    <w:rsid w:val="005B3F71"/>
    <w:rsid w:val="005B42F2"/>
    <w:rsid w:val="005B437F"/>
    <w:rsid w:val="005B45B6"/>
    <w:rsid w:val="005B4B4D"/>
    <w:rsid w:val="005B4E44"/>
    <w:rsid w:val="005B53B9"/>
    <w:rsid w:val="005B57CE"/>
    <w:rsid w:val="005B5AE4"/>
    <w:rsid w:val="005B5BC4"/>
    <w:rsid w:val="005B5C44"/>
    <w:rsid w:val="005B5E23"/>
    <w:rsid w:val="005B5F3D"/>
    <w:rsid w:val="005B646E"/>
    <w:rsid w:val="005B6583"/>
    <w:rsid w:val="005B667B"/>
    <w:rsid w:val="005B6903"/>
    <w:rsid w:val="005B6C50"/>
    <w:rsid w:val="005B6D14"/>
    <w:rsid w:val="005B6DC5"/>
    <w:rsid w:val="005B7056"/>
    <w:rsid w:val="005B763B"/>
    <w:rsid w:val="005B76BD"/>
    <w:rsid w:val="005B789B"/>
    <w:rsid w:val="005B7955"/>
    <w:rsid w:val="005B7B20"/>
    <w:rsid w:val="005B7DDC"/>
    <w:rsid w:val="005C0739"/>
    <w:rsid w:val="005C073A"/>
    <w:rsid w:val="005C0927"/>
    <w:rsid w:val="005C0984"/>
    <w:rsid w:val="005C0DBD"/>
    <w:rsid w:val="005C1724"/>
    <w:rsid w:val="005C17A2"/>
    <w:rsid w:val="005C1934"/>
    <w:rsid w:val="005C1A67"/>
    <w:rsid w:val="005C21D1"/>
    <w:rsid w:val="005C22C0"/>
    <w:rsid w:val="005C2322"/>
    <w:rsid w:val="005C23CA"/>
    <w:rsid w:val="005C2986"/>
    <w:rsid w:val="005C2A1C"/>
    <w:rsid w:val="005C2CA3"/>
    <w:rsid w:val="005C3005"/>
    <w:rsid w:val="005C3478"/>
    <w:rsid w:val="005C34A7"/>
    <w:rsid w:val="005C377A"/>
    <w:rsid w:val="005C3822"/>
    <w:rsid w:val="005C3A59"/>
    <w:rsid w:val="005C3BD9"/>
    <w:rsid w:val="005C3C05"/>
    <w:rsid w:val="005C4157"/>
    <w:rsid w:val="005C41C8"/>
    <w:rsid w:val="005C41DE"/>
    <w:rsid w:val="005C42F4"/>
    <w:rsid w:val="005C44D9"/>
    <w:rsid w:val="005C49C2"/>
    <w:rsid w:val="005C49D6"/>
    <w:rsid w:val="005C4AEC"/>
    <w:rsid w:val="005C4D90"/>
    <w:rsid w:val="005C4ED6"/>
    <w:rsid w:val="005C5388"/>
    <w:rsid w:val="005C5660"/>
    <w:rsid w:val="005C5A6B"/>
    <w:rsid w:val="005C5DB6"/>
    <w:rsid w:val="005C5E96"/>
    <w:rsid w:val="005C61F8"/>
    <w:rsid w:val="005C620E"/>
    <w:rsid w:val="005C66F0"/>
    <w:rsid w:val="005C670F"/>
    <w:rsid w:val="005C698F"/>
    <w:rsid w:val="005C6BCA"/>
    <w:rsid w:val="005C6C03"/>
    <w:rsid w:val="005C6D42"/>
    <w:rsid w:val="005C6D6D"/>
    <w:rsid w:val="005C6DB1"/>
    <w:rsid w:val="005C70DE"/>
    <w:rsid w:val="005C720E"/>
    <w:rsid w:val="005C749A"/>
    <w:rsid w:val="005C7B8B"/>
    <w:rsid w:val="005C7C2D"/>
    <w:rsid w:val="005C7CD4"/>
    <w:rsid w:val="005C7CDF"/>
    <w:rsid w:val="005D025F"/>
    <w:rsid w:val="005D0357"/>
    <w:rsid w:val="005D040E"/>
    <w:rsid w:val="005D0452"/>
    <w:rsid w:val="005D0922"/>
    <w:rsid w:val="005D0AA2"/>
    <w:rsid w:val="005D0CBE"/>
    <w:rsid w:val="005D1093"/>
    <w:rsid w:val="005D13E6"/>
    <w:rsid w:val="005D16E6"/>
    <w:rsid w:val="005D16F2"/>
    <w:rsid w:val="005D19A6"/>
    <w:rsid w:val="005D1E06"/>
    <w:rsid w:val="005D20E5"/>
    <w:rsid w:val="005D214B"/>
    <w:rsid w:val="005D21E1"/>
    <w:rsid w:val="005D2279"/>
    <w:rsid w:val="005D230D"/>
    <w:rsid w:val="005D250F"/>
    <w:rsid w:val="005D251C"/>
    <w:rsid w:val="005D2558"/>
    <w:rsid w:val="005D26EB"/>
    <w:rsid w:val="005D291E"/>
    <w:rsid w:val="005D2992"/>
    <w:rsid w:val="005D2A60"/>
    <w:rsid w:val="005D2C19"/>
    <w:rsid w:val="005D3D3C"/>
    <w:rsid w:val="005D450D"/>
    <w:rsid w:val="005D46BC"/>
    <w:rsid w:val="005D49DC"/>
    <w:rsid w:val="005D4B46"/>
    <w:rsid w:val="005D4BB4"/>
    <w:rsid w:val="005D4BE7"/>
    <w:rsid w:val="005D4D90"/>
    <w:rsid w:val="005D4DC6"/>
    <w:rsid w:val="005D5261"/>
    <w:rsid w:val="005D553E"/>
    <w:rsid w:val="005D558D"/>
    <w:rsid w:val="005D55B8"/>
    <w:rsid w:val="005D56BE"/>
    <w:rsid w:val="005D57BD"/>
    <w:rsid w:val="005D5861"/>
    <w:rsid w:val="005D5890"/>
    <w:rsid w:val="005D599F"/>
    <w:rsid w:val="005D5B51"/>
    <w:rsid w:val="005D6041"/>
    <w:rsid w:val="005D610E"/>
    <w:rsid w:val="005D626E"/>
    <w:rsid w:val="005D65AA"/>
    <w:rsid w:val="005D67A0"/>
    <w:rsid w:val="005D68A1"/>
    <w:rsid w:val="005D6A8E"/>
    <w:rsid w:val="005D6C03"/>
    <w:rsid w:val="005D6E49"/>
    <w:rsid w:val="005D733C"/>
    <w:rsid w:val="005D75C8"/>
    <w:rsid w:val="005D762A"/>
    <w:rsid w:val="005D7848"/>
    <w:rsid w:val="005D785C"/>
    <w:rsid w:val="005D7DBA"/>
    <w:rsid w:val="005D7F25"/>
    <w:rsid w:val="005E03A2"/>
    <w:rsid w:val="005E03C6"/>
    <w:rsid w:val="005E0E09"/>
    <w:rsid w:val="005E1499"/>
    <w:rsid w:val="005E14C1"/>
    <w:rsid w:val="005E1554"/>
    <w:rsid w:val="005E16AB"/>
    <w:rsid w:val="005E1A81"/>
    <w:rsid w:val="005E1CF0"/>
    <w:rsid w:val="005E1E19"/>
    <w:rsid w:val="005E1EBF"/>
    <w:rsid w:val="005E1ED6"/>
    <w:rsid w:val="005E2069"/>
    <w:rsid w:val="005E2093"/>
    <w:rsid w:val="005E2364"/>
    <w:rsid w:val="005E2371"/>
    <w:rsid w:val="005E251B"/>
    <w:rsid w:val="005E2612"/>
    <w:rsid w:val="005E2703"/>
    <w:rsid w:val="005E2991"/>
    <w:rsid w:val="005E2AC0"/>
    <w:rsid w:val="005E2B39"/>
    <w:rsid w:val="005E2E78"/>
    <w:rsid w:val="005E32A5"/>
    <w:rsid w:val="005E34C6"/>
    <w:rsid w:val="005E38AD"/>
    <w:rsid w:val="005E3AA5"/>
    <w:rsid w:val="005E3C28"/>
    <w:rsid w:val="005E4238"/>
    <w:rsid w:val="005E4441"/>
    <w:rsid w:val="005E4561"/>
    <w:rsid w:val="005E4C5C"/>
    <w:rsid w:val="005E4ED2"/>
    <w:rsid w:val="005E5640"/>
    <w:rsid w:val="005E5679"/>
    <w:rsid w:val="005E5709"/>
    <w:rsid w:val="005E588B"/>
    <w:rsid w:val="005E5CD2"/>
    <w:rsid w:val="005E5D88"/>
    <w:rsid w:val="005E5EF6"/>
    <w:rsid w:val="005E6091"/>
    <w:rsid w:val="005E61CA"/>
    <w:rsid w:val="005E623F"/>
    <w:rsid w:val="005E644B"/>
    <w:rsid w:val="005E65ED"/>
    <w:rsid w:val="005E66B8"/>
    <w:rsid w:val="005E67AA"/>
    <w:rsid w:val="005E6928"/>
    <w:rsid w:val="005E6D52"/>
    <w:rsid w:val="005E6F46"/>
    <w:rsid w:val="005E6F59"/>
    <w:rsid w:val="005E6FC5"/>
    <w:rsid w:val="005E72C1"/>
    <w:rsid w:val="005E789D"/>
    <w:rsid w:val="005E78BD"/>
    <w:rsid w:val="005E7C96"/>
    <w:rsid w:val="005E7F08"/>
    <w:rsid w:val="005E7F78"/>
    <w:rsid w:val="005E7F79"/>
    <w:rsid w:val="005F02B0"/>
    <w:rsid w:val="005F0300"/>
    <w:rsid w:val="005F0411"/>
    <w:rsid w:val="005F0724"/>
    <w:rsid w:val="005F076E"/>
    <w:rsid w:val="005F0C12"/>
    <w:rsid w:val="005F0CB5"/>
    <w:rsid w:val="005F0E27"/>
    <w:rsid w:val="005F0E35"/>
    <w:rsid w:val="005F1212"/>
    <w:rsid w:val="005F1477"/>
    <w:rsid w:val="005F1618"/>
    <w:rsid w:val="005F182E"/>
    <w:rsid w:val="005F18B9"/>
    <w:rsid w:val="005F18F8"/>
    <w:rsid w:val="005F1A16"/>
    <w:rsid w:val="005F1C02"/>
    <w:rsid w:val="005F1C82"/>
    <w:rsid w:val="005F1CA9"/>
    <w:rsid w:val="005F2506"/>
    <w:rsid w:val="005F28CC"/>
    <w:rsid w:val="005F2BD6"/>
    <w:rsid w:val="005F2CCA"/>
    <w:rsid w:val="005F3289"/>
    <w:rsid w:val="005F3513"/>
    <w:rsid w:val="005F3578"/>
    <w:rsid w:val="005F35B3"/>
    <w:rsid w:val="005F3693"/>
    <w:rsid w:val="005F369F"/>
    <w:rsid w:val="005F3B34"/>
    <w:rsid w:val="005F3E2B"/>
    <w:rsid w:val="005F3EE4"/>
    <w:rsid w:val="005F4030"/>
    <w:rsid w:val="005F403B"/>
    <w:rsid w:val="005F4181"/>
    <w:rsid w:val="005F4245"/>
    <w:rsid w:val="005F4F03"/>
    <w:rsid w:val="005F52A3"/>
    <w:rsid w:val="005F5723"/>
    <w:rsid w:val="005F5891"/>
    <w:rsid w:val="005F58C7"/>
    <w:rsid w:val="005F5B04"/>
    <w:rsid w:val="005F5CF6"/>
    <w:rsid w:val="005F5FD6"/>
    <w:rsid w:val="005F60A3"/>
    <w:rsid w:val="005F6211"/>
    <w:rsid w:val="005F67CC"/>
    <w:rsid w:val="005F695E"/>
    <w:rsid w:val="005F71F1"/>
    <w:rsid w:val="005F7370"/>
    <w:rsid w:val="005F7754"/>
    <w:rsid w:val="005F796E"/>
    <w:rsid w:val="005F7F28"/>
    <w:rsid w:val="005F7F6E"/>
    <w:rsid w:val="005F7FE8"/>
    <w:rsid w:val="006005A3"/>
    <w:rsid w:val="006005F7"/>
    <w:rsid w:val="006006E6"/>
    <w:rsid w:val="0060089B"/>
    <w:rsid w:val="00600A22"/>
    <w:rsid w:val="00600A6B"/>
    <w:rsid w:val="00601636"/>
    <w:rsid w:val="00601753"/>
    <w:rsid w:val="00601904"/>
    <w:rsid w:val="006019B4"/>
    <w:rsid w:val="00601B0C"/>
    <w:rsid w:val="00601C3D"/>
    <w:rsid w:val="00602000"/>
    <w:rsid w:val="00602095"/>
    <w:rsid w:val="00602127"/>
    <w:rsid w:val="006024C3"/>
    <w:rsid w:val="006028EF"/>
    <w:rsid w:val="006029A6"/>
    <w:rsid w:val="006031A9"/>
    <w:rsid w:val="00603584"/>
    <w:rsid w:val="0060361F"/>
    <w:rsid w:val="00603714"/>
    <w:rsid w:val="00603773"/>
    <w:rsid w:val="0060390F"/>
    <w:rsid w:val="00603AB7"/>
    <w:rsid w:val="0060421E"/>
    <w:rsid w:val="006043EC"/>
    <w:rsid w:val="006048B0"/>
    <w:rsid w:val="00604B06"/>
    <w:rsid w:val="00604C74"/>
    <w:rsid w:val="00604D79"/>
    <w:rsid w:val="00605160"/>
    <w:rsid w:val="0060519C"/>
    <w:rsid w:val="006056F4"/>
    <w:rsid w:val="006057D4"/>
    <w:rsid w:val="00605FED"/>
    <w:rsid w:val="00606289"/>
    <w:rsid w:val="00606393"/>
    <w:rsid w:val="00606461"/>
    <w:rsid w:val="006068D6"/>
    <w:rsid w:val="00606C51"/>
    <w:rsid w:val="00606DFD"/>
    <w:rsid w:val="00606EB4"/>
    <w:rsid w:val="006079C4"/>
    <w:rsid w:val="00607F04"/>
    <w:rsid w:val="00610054"/>
    <w:rsid w:val="006102AE"/>
    <w:rsid w:val="0061034B"/>
    <w:rsid w:val="006103F1"/>
    <w:rsid w:val="00610486"/>
    <w:rsid w:val="006105E0"/>
    <w:rsid w:val="006105E1"/>
    <w:rsid w:val="00610632"/>
    <w:rsid w:val="006107B0"/>
    <w:rsid w:val="0061085D"/>
    <w:rsid w:val="00610AD6"/>
    <w:rsid w:val="00610C2F"/>
    <w:rsid w:val="00610D1A"/>
    <w:rsid w:val="006110E7"/>
    <w:rsid w:val="0061113F"/>
    <w:rsid w:val="0061124B"/>
    <w:rsid w:val="0061132E"/>
    <w:rsid w:val="00611CC5"/>
    <w:rsid w:val="00611D86"/>
    <w:rsid w:val="00611E0E"/>
    <w:rsid w:val="0061209F"/>
    <w:rsid w:val="0061277D"/>
    <w:rsid w:val="0061278F"/>
    <w:rsid w:val="00612A9F"/>
    <w:rsid w:val="00612C36"/>
    <w:rsid w:val="00612CA0"/>
    <w:rsid w:val="006131EB"/>
    <w:rsid w:val="00613958"/>
    <w:rsid w:val="00614307"/>
    <w:rsid w:val="00614334"/>
    <w:rsid w:val="0061449E"/>
    <w:rsid w:val="0061455D"/>
    <w:rsid w:val="006147CC"/>
    <w:rsid w:val="00614B25"/>
    <w:rsid w:val="00614BCE"/>
    <w:rsid w:val="00614D92"/>
    <w:rsid w:val="00614E2B"/>
    <w:rsid w:val="00614F0B"/>
    <w:rsid w:val="00614F8C"/>
    <w:rsid w:val="006150AC"/>
    <w:rsid w:val="006153DE"/>
    <w:rsid w:val="00615668"/>
    <w:rsid w:val="006157FD"/>
    <w:rsid w:val="00615803"/>
    <w:rsid w:val="00615C61"/>
    <w:rsid w:val="00615D66"/>
    <w:rsid w:val="00615DA8"/>
    <w:rsid w:val="006160D5"/>
    <w:rsid w:val="006161F4"/>
    <w:rsid w:val="00616989"/>
    <w:rsid w:val="00616A93"/>
    <w:rsid w:val="00616B2A"/>
    <w:rsid w:val="00616B80"/>
    <w:rsid w:val="00616CDF"/>
    <w:rsid w:val="00616EF8"/>
    <w:rsid w:val="00616F12"/>
    <w:rsid w:val="0061772B"/>
    <w:rsid w:val="00617803"/>
    <w:rsid w:val="00617D3F"/>
    <w:rsid w:val="00617DD2"/>
    <w:rsid w:val="00617F21"/>
    <w:rsid w:val="00617FF4"/>
    <w:rsid w:val="00620611"/>
    <w:rsid w:val="0062088F"/>
    <w:rsid w:val="00620ADE"/>
    <w:rsid w:val="00620C7B"/>
    <w:rsid w:val="00620C98"/>
    <w:rsid w:val="00620E61"/>
    <w:rsid w:val="006211E6"/>
    <w:rsid w:val="006215BA"/>
    <w:rsid w:val="006215FA"/>
    <w:rsid w:val="00621886"/>
    <w:rsid w:val="00621E51"/>
    <w:rsid w:val="0062286D"/>
    <w:rsid w:val="0062291D"/>
    <w:rsid w:val="00622D8A"/>
    <w:rsid w:val="006231B7"/>
    <w:rsid w:val="00623650"/>
    <w:rsid w:val="00623994"/>
    <w:rsid w:val="00623A33"/>
    <w:rsid w:val="00623ABD"/>
    <w:rsid w:val="00624150"/>
    <w:rsid w:val="0062423B"/>
    <w:rsid w:val="006243CB"/>
    <w:rsid w:val="00624A7F"/>
    <w:rsid w:val="00624D65"/>
    <w:rsid w:val="0062525B"/>
    <w:rsid w:val="006256A4"/>
    <w:rsid w:val="00625BBA"/>
    <w:rsid w:val="0062629A"/>
    <w:rsid w:val="006263DE"/>
    <w:rsid w:val="0062701E"/>
    <w:rsid w:val="006272CA"/>
    <w:rsid w:val="006275E4"/>
    <w:rsid w:val="0062764E"/>
    <w:rsid w:val="006277C0"/>
    <w:rsid w:val="00627A22"/>
    <w:rsid w:val="00627DB7"/>
    <w:rsid w:val="00627E48"/>
    <w:rsid w:val="00630681"/>
    <w:rsid w:val="0063071F"/>
    <w:rsid w:val="0063086A"/>
    <w:rsid w:val="00631345"/>
    <w:rsid w:val="006316B9"/>
    <w:rsid w:val="00631C0E"/>
    <w:rsid w:val="00631D68"/>
    <w:rsid w:val="00631DEC"/>
    <w:rsid w:val="006322B6"/>
    <w:rsid w:val="00632416"/>
    <w:rsid w:val="006325D0"/>
    <w:rsid w:val="006325E7"/>
    <w:rsid w:val="0063260B"/>
    <w:rsid w:val="006326DE"/>
    <w:rsid w:val="006327CD"/>
    <w:rsid w:val="00632FA9"/>
    <w:rsid w:val="00633427"/>
    <w:rsid w:val="0063367B"/>
    <w:rsid w:val="0063413B"/>
    <w:rsid w:val="0063437C"/>
    <w:rsid w:val="006343B7"/>
    <w:rsid w:val="00634850"/>
    <w:rsid w:val="00634CD7"/>
    <w:rsid w:val="00634CD9"/>
    <w:rsid w:val="00634D01"/>
    <w:rsid w:val="00634DC0"/>
    <w:rsid w:val="00635012"/>
    <w:rsid w:val="00635296"/>
    <w:rsid w:val="0063535A"/>
    <w:rsid w:val="00635375"/>
    <w:rsid w:val="00635847"/>
    <w:rsid w:val="006358F4"/>
    <w:rsid w:val="0063593A"/>
    <w:rsid w:val="00635B43"/>
    <w:rsid w:val="006368BC"/>
    <w:rsid w:val="00636C00"/>
    <w:rsid w:val="00636E9E"/>
    <w:rsid w:val="0063702F"/>
    <w:rsid w:val="00637494"/>
    <w:rsid w:val="00637533"/>
    <w:rsid w:val="0063755E"/>
    <w:rsid w:val="00637C5C"/>
    <w:rsid w:val="00637D46"/>
    <w:rsid w:val="00640153"/>
    <w:rsid w:val="006401B1"/>
    <w:rsid w:val="006403F0"/>
    <w:rsid w:val="00640428"/>
    <w:rsid w:val="00640987"/>
    <w:rsid w:val="00640BAF"/>
    <w:rsid w:val="00640C96"/>
    <w:rsid w:val="00640DE2"/>
    <w:rsid w:val="00640E61"/>
    <w:rsid w:val="00641424"/>
    <w:rsid w:val="006415CD"/>
    <w:rsid w:val="00641E99"/>
    <w:rsid w:val="006420D3"/>
    <w:rsid w:val="006424F3"/>
    <w:rsid w:val="0064261E"/>
    <w:rsid w:val="00642643"/>
    <w:rsid w:val="0064265F"/>
    <w:rsid w:val="00642691"/>
    <w:rsid w:val="00642C40"/>
    <w:rsid w:val="00642F34"/>
    <w:rsid w:val="00642F81"/>
    <w:rsid w:val="00643047"/>
    <w:rsid w:val="0064310D"/>
    <w:rsid w:val="006434BF"/>
    <w:rsid w:val="00643754"/>
    <w:rsid w:val="006439A3"/>
    <w:rsid w:val="00643C41"/>
    <w:rsid w:val="00643C43"/>
    <w:rsid w:val="00643C68"/>
    <w:rsid w:val="00643D8F"/>
    <w:rsid w:val="00644051"/>
    <w:rsid w:val="00644257"/>
    <w:rsid w:val="00644EAC"/>
    <w:rsid w:val="00644FDE"/>
    <w:rsid w:val="0064535E"/>
    <w:rsid w:val="00645489"/>
    <w:rsid w:val="00645522"/>
    <w:rsid w:val="006456B7"/>
    <w:rsid w:val="00645965"/>
    <w:rsid w:val="0064606E"/>
    <w:rsid w:val="006462CC"/>
    <w:rsid w:val="0064664D"/>
    <w:rsid w:val="00646670"/>
    <w:rsid w:val="0064678B"/>
    <w:rsid w:val="00646AFC"/>
    <w:rsid w:val="00646C70"/>
    <w:rsid w:val="00646F5F"/>
    <w:rsid w:val="006471C6"/>
    <w:rsid w:val="006478A3"/>
    <w:rsid w:val="00647D98"/>
    <w:rsid w:val="006502C5"/>
    <w:rsid w:val="006502D0"/>
    <w:rsid w:val="0065031A"/>
    <w:rsid w:val="006503D0"/>
    <w:rsid w:val="006503E2"/>
    <w:rsid w:val="006505FA"/>
    <w:rsid w:val="00650653"/>
    <w:rsid w:val="006506EB"/>
    <w:rsid w:val="00650D43"/>
    <w:rsid w:val="00650EA7"/>
    <w:rsid w:val="006513F8"/>
    <w:rsid w:val="00651496"/>
    <w:rsid w:val="006514EF"/>
    <w:rsid w:val="00651C45"/>
    <w:rsid w:val="00651C8E"/>
    <w:rsid w:val="00651D94"/>
    <w:rsid w:val="00651F58"/>
    <w:rsid w:val="00652333"/>
    <w:rsid w:val="006525B0"/>
    <w:rsid w:val="0065260D"/>
    <w:rsid w:val="00652843"/>
    <w:rsid w:val="00652AED"/>
    <w:rsid w:val="00652CA1"/>
    <w:rsid w:val="00652EB5"/>
    <w:rsid w:val="00652F3A"/>
    <w:rsid w:val="00653084"/>
    <w:rsid w:val="0065354D"/>
    <w:rsid w:val="006536A0"/>
    <w:rsid w:val="006536CE"/>
    <w:rsid w:val="0065376D"/>
    <w:rsid w:val="006537DF"/>
    <w:rsid w:val="006539CF"/>
    <w:rsid w:val="00653B92"/>
    <w:rsid w:val="006540E1"/>
    <w:rsid w:val="00654155"/>
    <w:rsid w:val="006541A1"/>
    <w:rsid w:val="00654515"/>
    <w:rsid w:val="006545EA"/>
    <w:rsid w:val="0065462C"/>
    <w:rsid w:val="0065468F"/>
    <w:rsid w:val="00654A09"/>
    <w:rsid w:val="00654BEF"/>
    <w:rsid w:val="00655114"/>
    <w:rsid w:val="0065536E"/>
    <w:rsid w:val="00655387"/>
    <w:rsid w:val="00655D05"/>
    <w:rsid w:val="00655FBA"/>
    <w:rsid w:val="0065610C"/>
    <w:rsid w:val="00656162"/>
    <w:rsid w:val="00656374"/>
    <w:rsid w:val="0065697A"/>
    <w:rsid w:val="00656C04"/>
    <w:rsid w:val="00656D00"/>
    <w:rsid w:val="00656F14"/>
    <w:rsid w:val="00657166"/>
    <w:rsid w:val="00657193"/>
    <w:rsid w:val="0065756A"/>
    <w:rsid w:val="00657A80"/>
    <w:rsid w:val="00657AA5"/>
    <w:rsid w:val="00657C6A"/>
    <w:rsid w:val="00657CB5"/>
    <w:rsid w:val="00657F9E"/>
    <w:rsid w:val="006604C4"/>
    <w:rsid w:val="00660669"/>
    <w:rsid w:val="006606C9"/>
    <w:rsid w:val="0066086F"/>
    <w:rsid w:val="0066095B"/>
    <w:rsid w:val="0066096E"/>
    <w:rsid w:val="006609AB"/>
    <w:rsid w:val="00660CA2"/>
    <w:rsid w:val="00660D1C"/>
    <w:rsid w:val="006614A2"/>
    <w:rsid w:val="0066159F"/>
    <w:rsid w:val="00661705"/>
    <w:rsid w:val="00661765"/>
    <w:rsid w:val="006617AB"/>
    <w:rsid w:val="00661A16"/>
    <w:rsid w:val="00661EC8"/>
    <w:rsid w:val="0066216F"/>
    <w:rsid w:val="00662209"/>
    <w:rsid w:val="006623A6"/>
    <w:rsid w:val="0066244A"/>
    <w:rsid w:val="0066256A"/>
    <w:rsid w:val="0066292A"/>
    <w:rsid w:val="00662B01"/>
    <w:rsid w:val="00662E90"/>
    <w:rsid w:val="006633B1"/>
    <w:rsid w:val="0066350B"/>
    <w:rsid w:val="00663975"/>
    <w:rsid w:val="00663A54"/>
    <w:rsid w:val="00663D4E"/>
    <w:rsid w:val="00663F3D"/>
    <w:rsid w:val="006642A9"/>
    <w:rsid w:val="00664326"/>
    <w:rsid w:val="006647BD"/>
    <w:rsid w:val="00664A75"/>
    <w:rsid w:val="00664E62"/>
    <w:rsid w:val="00664EC8"/>
    <w:rsid w:val="00664F05"/>
    <w:rsid w:val="00664F53"/>
    <w:rsid w:val="0066570C"/>
    <w:rsid w:val="00665796"/>
    <w:rsid w:val="00665A3B"/>
    <w:rsid w:val="00665C82"/>
    <w:rsid w:val="00665CFE"/>
    <w:rsid w:val="00665DE4"/>
    <w:rsid w:val="00665F63"/>
    <w:rsid w:val="00666FB8"/>
    <w:rsid w:val="00667501"/>
    <w:rsid w:val="00667F60"/>
    <w:rsid w:val="00670273"/>
    <w:rsid w:val="00670A7A"/>
    <w:rsid w:val="00670ADE"/>
    <w:rsid w:val="00670B8B"/>
    <w:rsid w:val="00670C8F"/>
    <w:rsid w:val="00670D2A"/>
    <w:rsid w:val="0067102A"/>
    <w:rsid w:val="006714BE"/>
    <w:rsid w:val="006716BE"/>
    <w:rsid w:val="00671B3F"/>
    <w:rsid w:val="00671BC5"/>
    <w:rsid w:val="00671E0C"/>
    <w:rsid w:val="00671EC8"/>
    <w:rsid w:val="006720DD"/>
    <w:rsid w:val="00672174"/>
    <w:rsid w:val="00672325"/>
    <w:rsid w:val="0067236D"/>
    <w:rsid w:val="0067246F"/>
    <w:rsid w:val="00672578"/>
    <w:rsid w:val="00672937"/>
    <w:rsid w:val="00672F8A"/>
    <w:rsid w:val="00673027"/>
    <w:rsid w:val="00673185"/>
    <w:rsid w:val="00673449"/>
    <w:rsid w:val="00673487"/>
    <w:rsid w:val="00673497"/>
    <w:rsid w:val="0067385E"/>
    <w:rsid w:val="00673A33"/>
    <w:rsid w:val="00673D71"/>
    <w:rsid w:val="00673E13"/>
    <w:rsid w:val="00673E8C"/>
    <w:rsid w:val="0067437F"/>
    <w:rsid w:val="006743FD"/>
    <w:rsid w:val="0067490D"/>
    <w:rsid w:val="00674AE1"/>
    <w:rsid w:val="00674E99"/>
    <w:rsid w:val="006750AD"/>
    <w:rsid w:val="006753DE"/>
    <w:rsid w:val="00675520"/>
    <w:rsid w:val="00675536"/>
    <w:rsid w:val="00675607"/>
    <w:rsid w:val="00675694"/>
    <w:rsid w:val="00675D00"/>
    <w:rsid w:val="00675D25"/>
    <w:rsid w:val="00675D3D"/>
    <w:rsid w:val="00676110"/>
    <w:rsid w:val="006763B0"/>
    <w:rsid w:val="00676437"/>
    <w:rsid w:val="006764BE"/>
    <w:rsid w:val="00676F9C"/>
    <w:rsid w:val="00677115"/>
    <w:rsid w:val="00677569"/>
    <w:rsid w:val="00677B69"/>
    <w:rsid w:val="00677DCF"/>
    <w:rsid w:val="006802ED"/>
    <w:rsid w:val="00680347"/>
    <w:rsid w:val="0068037B"/>
    <w:rsid w:val="006807C5"/>
    <w:rsid w:val="0068084D"/>
    <w:rsid w:val="00680F44"/>
    <w:rsid w:val="00680FA2"/>
    <w:rsid w:val="00681149"/>
    <w:rsid w:val="006819BE"/>
    <w:rsid w:val="00681D29"/>
    <w:rsid w:val="00681D4A"/>
    <w:rsid w:val="00681DD3"/>
    <w:rsid w:val="00681F3A"/>
    <w:rsid w:val="00682445"/>
    <w:rsid w:val="00682701"/>
    <w:rsid w:val="00682799"/>
    <w:rsid w:val="006828C5"/>
    <w:rsid w:val="006828F3"/>
    <w:rsid w:val="00682975"/>
    <w:rsid w:val="00682C8D"/>
    <w:rsid w:val="0068318D"/>
    <w:rsid w:val="006832A3"/>
    <w:rsid w:val="006832DB"/>
    <w:rsid w:val="006832FD"/>
    <w:rsid w:val="006834D7"/>
    <w:rsid w:val="006839BB"/>
    <w:rsid w:val="00683D06"/>
    <w:rsid w:val="00684000"/>
    <w:rsid w:val="0068413F"/>
    <w:rsid w:val="00684655"/>
    <w:rsid w:val="006853A6"/>
    <w:rsid w:val="00685419"/>
    <w:rsid w:val="006855FB"/>
    <w:rsid w:val="00685847"/>
    <w:rsid w:val="006859EF"/>
    <w:rsid w:val="006859FE"/>
    <w:rsid w:val="00685C2C"/>
    <w:rsid w:val="00685C86"/>
    <w:rsid w:val="00685F04"/>
    <w:rsid w:val="00685F15"/>
    <w:rsid w:val="0068613C"/>
    <w:rsid w:val="0068640F"/>
    <w:rsid w:val="00686A65"/>
    <w:rsid w:val="00686D6B"/>
    <w:rsid w:val="00686E95"/>
    <w:rsid w:val="00686F82"/>
    <w:rsid w:val="00687159"/>
    <w:rsid w:val="00687172"/>
    <w:rsid w:val="00687397"/>
    <w:rsid w:val="006873C1"/>
    <w:rsid w:val="00687444"/>
    <w:rsid w:val="0068756B"/>
    <w:rsid w:val="00687812"/>
    <w:rsid w:val="00687D05"/>
    <w:rsid w:val="00687DA1"/>
    <w:rsid w:val="00690023"/>
    <w:rsid w:val="006901CA"/>
    <w:rsid w:val="0069053B"/>
    <w:rsid w:val="006905AF"/>
    <w:rsid w:val="00690FE8"/>
    <w:rsid w:val="0069109C"/>
    <w:rsid w:val="00691195"/>
    <w:rsid w:val="006911C6"/>
    <w:rsid w:val="006911F3"/>
    <w:rsid w:val="006916F8"/>
    <w:rsid w:val="00691A58"/>
    <w:rsid w:val="00691F1A"/>
    <w:rsid w:val="00691F56"/>
    <w:rsid w:val="00692216"/>
    <w:rsid w:val="006924C9"/>
    <w:rsid w:val="0069253E"/>
    <w:rsid w:val="00692621"/>
    <w:rsid w:val="006928E9"/>
    <w:rsid w:val="00692A89"/>
    <w:rsid w:val="00692C5C"/>
    <w:rsid w:val="00692D4C"/>
    <w:rsid w:val="00692F1F"/>
    <w:rsid w:val="00693059"/>
    <w:rsid w:val="0069372E"/>
    <w:rsid w:val="00693AB0"/>
    <w:rsid w:val="00693AC3"/>
    <w:rsid w:val="00693B21"/>
    <w:rsid w:val="00693BF3"/>
    <w:rsid w:val="00693DA5"/>
    <w:rsid w:val="00694091"/>
    <w:rsid w:val="006943AB"/>
    <w:rsid w:val="0069446E"/>
    <w:rsid w:val="0069597A"/>
    <w:rsid w:val="00696226"/>
    <w:rsid w:val="006962A4"/>
    <w:rsid w:val="00696596"/>
    <w:rsid w:val="006966F9"/>
    <w:rsid w:val="00696E04"/>
    <w:rsid w:val="00696E87"/>
    <w:rsid w:val="006970E5"/>
    <w:rsid w:val="00697189"/>
    <w:rsid w:val="006972BE"/>
    <w:rsid w:val="00697383"/>
    <w:rsid w:val="006A001A"/>
    <w:rsid w:val="006A0047"/>
    <w:rsid w:val="006A0297"/>
    <w:rsid w:val="006A034C"/>
    <w:rsid w:val="006A07E9"/>
    <w:rsid w:val="006A0A6D"/>
    <w:rsid w:val="006A0C68"/>
    <w:rsid w:val="006A0C78"/>
    <w:rsid w:val="006A0DB2"/>
    <w:rsid w:val="006A104A"/>
    <w:rsid w:val="006A124E"/>
    <w:rsid w:val="006A1285"/>
    <w:rsid w:val="006A1AB9"/>
    <w:rsid w:val="006A1B7C"/>
    <w:rsid w:val="006A1D75"/>
    <w:rsid w:val="006A1DA6"/>
    <w:rsid w:val="006A206B"/>
    <w:rsid w:val="006A2369"/>
    <w:rsid w:val="006A256E"/>
    <w:rsid w:val="006A2611"/>
    <w:rsid w:val="006A2B09"/>
    <w:rsid w:val="006A2B14"/>
    <w:rsid w:val="006A2B3C"/>
    <w:rsid w:val="006A2C55"/>
    <w:rsid w:val="006A2DE9"/>
    <w:rsid w:val="006A2F52"/>
    <w:rsid w:val="006A312B"/>
    <w:rsid w:val="006A32A2"/>
    <w:rsid w:val="006A3537"/>
    <w:rsid w:val="006A355D"/>
    <w:rsid w:val="006A3774"/>
    <w:rsid w:val="006A391C"/>
    <w:rsid w:val="006A3BC7"/>
    <w:rsid w:val="006A3C69"/>
    <w:rsid w:val="006A3C81"/>
    <w:rsid w:val="006A436F"/>
    <w:rsid w:val="006A453A"/>
    <w:rsid w:val="006A47BD"/>
    <w:rsid w:val="006A48C7"/>
    <w:rsid w:val="006A4B16"/>
    <w:rsid w:val="006A4E8F"/>
    <w:rsid w:val="006A52DE"/>
    <w:rsid w:val="006A552E"/>
    <w:rsid w:val="006A55C2"/>
    <w:rsid w:val="006A592B"/>
    <w:rsid w:val="006A59C4"/>
    <w:rsid w:val="006A5E8A"/>
    <w:rsid w:val="006A6077"/>
    <w:rsid w:val="006A6529"/>
    <w:rsid w:val="006A6555"/>
    <w:rsid w:val="006A666D"/>
    <w:rsid w:val="006A6806"/>
    <w:rsid w:val="006A6981"/>
    <w:rsid w:val="006A7172"/>
    <w:rsid w:val="006A7258"/>
    <w:rsid w:val="006A7286"/>
    <w:rsid w:val="006A7290"/>
    <w:rsid w:val="006A73AD"/>
    <w:rsid w:val="006A7816"/>
    <w:rsid w:val="006A7AFD"/>
    <w:rsid w:val="006A7C8E"/>
    <w:rsid w:val="006A7ED7"/>
    <w:rsid w:val="006A7F67"/>
    <w:rsid w:val="006B04BC"/>
    <w:rsid w:val="006B0808"/>
    <w:rsid w:val="006B08EA"/>
    <w:rsid w:val="006B0B24"/>
    <w:rsid w:val="006B0CF7"/>
    <w:rsid w:val="006B0EF7"/>
    <w:rsid w:val="006B11AF"/>
    <w:rsid w:val="006B13E1"/>
    <w:rsid w:val="006B152D"/>
    <w:rsid w:val="006B1962"/>
    <w:rsid w:val="006B1AD6"/>
    <w:rsid w:val="006B1C0B"/>
    <w:rsid w:val="006B1C10"/>
    <w:rsid w:val="006B2038"/>
    <w:rsid w:val="006B23CB"/>
    <w:rsid w:val="006B2516"/>
    <w:rsid w:val="006B2646"/>
    <w:rsid w:val="006B26FF"/>
    <w:rsid w:val="006B27C7"/>
    <w:rsid w:val="006B293E"/>
    <w:rsid w:val="006B29BF"/>
    <w:rsid w:val="006B2CCF"/>
    <w:rsid w:val="006B2F1C"/>
    <w:rsid w:val="006B3391"/>
    <w:rsid w:val="006B362B"/>
    <w:rsid w:val="006B3732"/>
    <w:rsid w:val="006B37B4"/>
    <w:rsid w:val="006B3F66"/>
    <w:rsid w:val="006B4391"/>
    <w:rsid w:val="006B4BB5"/>
    <w:rsid w:val="006B4E6F"/>
    <w:rsid w:val="006B52D5"/>
    <w:rsid w:val="006B5AA1"/>
    <w:rsid w:val="006B625D"/>
    <w:rsid w:val="006B697C"/>
    <w:rsid w:val="006B6A81"/>
    <w:rsid w:val="006B6C84"/>
    <w:rsid w:val="006B7088"/>
    <w:rsid w:val="006B7491"/>
    <w:rsid w:val="006B7E5E"/>
    <w:rsid w:val="006B7E74"/>
    <w:rsid w:val="006B7ED4"/>
    <w:rsid w:val="006C0073"/>
    <w:rsid w:val="006C007C"/>
    <w:rsid w:val="006C02D2"/>
    <w:rsid w:val="006C0C82"/>
    <w:rsid w:val="006C0C97"/>
    <w:rsid w:val="006C0CB1"/>
    <w:rsid w:val="006C12DF"/>
    <w:rsid w:val="006C1DE6"/>
    <w:rsid w:val="006C2116"/>
    <w:rsid w:val="006C2630"/>
    <w:rsid w:val="006C2822"/>
    <w:rsid w:val="006C2B27"/>
    <w:rsid w:val="006C32B9"/>
    <w:rsid w:val="006C33F8"/>
    <w:rsid w:val="006C3694"/>
    <w:rsid w:val="006C36F1"/>
    <w:rsid w:val="006C3774"/>
    <w:rsid w:val="006C38EF"/>
    <w:rsid w:val="006C40F7"/>
    <w:rsid w:val="006C4444"/>
    <w:rsid w:val="006C4633"/>
    <w:rsid w:val="006C4862"/>
    <w:rsid w:val="006C4BA3"/>
    <w:rsid w:val="006C4EBE"/>
    <w:rsid w:val="006C5829"/>
    <w:rsid w:val="006C5A8C"/>
    <w:rsid w:val="006C5B3A"/>
    <w:rsid w:val="006C5F3D"/>
    <w:rsid w:val="006C61A0"/>
    <w:rsid w:val="006C6274"/>
    <w:rsid w:val="006C6611"/>
    <w:rsid w:val="006C6ED4"/>
    <w:rsid w:val="006C7070"/>
    <w:rsid w:val="006C715C"/>
    <w:rsid w:val="006C742A"/>
    <w:rsid w:val="006C76DB"/>
    <w:rsid w:val="006C7713"/>
    <w:rsid w:val="006C7762"/>
    <w:rsid w:val="006C77E2"/>
    <w:rsid w:val="006C7A11"/>
    <w:rsid w:val="006C7B61"/>
    <w:rsid w:val="006C7F3E"/>
    <w:rsid w:val="006D0090"/>
    <w:rsid w:val="006D0186"/>
    <w:rsid w:val="006D0EA8"/>
    <w:rsid w:val="006D0F6E"/>
    <w:rsid w:val="006D0FE8"/>
    <w:rsid w:val="006D10DF"/>
    <w:rsid w:val="006D114B"/>
    <w:rsid w:val="006D1771"/>
    <w:rsid w:val="006D1AFC"/>
    <w:rsid w:val="006D1BE4"/>
    <w:rsid w:val="006D1C48"/>
    <w:rsid w:val="006D1C53"/>
    <w:rsid w:val="006D210A"/>
    <w:rsid w:val="006D22F3"/>
    <w:rsid w:val="006D23E8"/>
    <w:rsid w:val="006D2469"/>
    <w:rsid w:val="006D30F9"/>
    <w:rsid w:val="006D31DB"/>
    <w:rsid w:val="006D323F"/>
    <w:rsid w:val="006D364D"/>
    <w:rsid w:val="006D3967"/>
    <w:rsid w:val="006D3EBB"/>
    <w:rsid w:val="006D403D"/>
    <w:rsid w:val="006D40D5"/>
    <w:rsid w:val="006D412A"/>
    <w:rsid w:val="006D415E"/>
    <w:rsid w:val="006D41BB"/>
    <w:rsid w:val="006D421C"/>
    <w:rsid w:val="006D4251"/>
    <w:rsid w:val="006D43DB"/>
    <w:rsid w:val="006D43E3"/>
    <w:rsid w:val="006D4E07"/>
    <w:rsid w:val="006D4EBD"/>
    <w:rsid w:val="006D5002"/>
    <w:rsid w:val="006D5314"/>
    <w:rsid w:val="006D5391"/>
    <w:rsid w:val="006D53F9"/>
    <w:rsid w:val="006D5641"/>
    <w:rsid w:val="006D5B0E"/>
    <w:rsid w:val="006D5B3D"/>
    <w:rsid w:val="006D5D03"/>
    <w:rsid w:val="006D6198"/>
    <w:rsid w:val="006D62D1"/>
    <w:rsid w:val="006D63BD"/>
    <w:rsid w:val="006D64A0"/>
    <w:rsid w:val="006D68DB"/>
    <w:rsid w:val="006D68FC"/>
    <w:rsid w:val="006D6AF2"/>
    <w:rsid w:val="006D6C1D"/>
    <w:rsid w:val="006D6C38"/>
    <w:rsid w:val="006D6D34"/>
    <w:rsid w:val="006D6D6C"/>
    <w:rsid w:val="006D6DD1"/>
    <w:rsid w:val="006D6FE1"/>
    <w:rsid w:val="006D7BF3"/>
    <w:rsid w:val="006D7E40"/>
    <w:rsid w:val="006D7F49"/>
    <w:rsid w:val="006E0310"/>
    <w:rsid w:val="006E049A"/>
    <w:rsid w:val="006E0FFC"/>
    <w:rsid w:val="006E103C"/>
    <w:rsid w:val="006E11D7"/>
    <w:rsid w:val="006E120A"/>
    <w:rsid w:val="006E1464"/>
    <w:rsid w:val="006E14EB"/>
    <w:rsid w:val="006E1AED"/>
    <w:rsid w:val="006E1B67"/>
    <w:rsid w:val="006E1D99"/>
    <w:rsid w:val="006E1E35"/>
    <w:rsid w:val="006E2330"/>
    <w:rsid w:val="006E24AA"/>
    <w:rsid w:val="006E25CB"/>
    <w:rsid w:val="006E2786"/>
    <w:rsid w:val="006E29AF"/>
    <w:rsid w:val="006E2CF5"/>
    <w:rsid w:val="006E30E0"/>
    <w:rsid w:val="006E36E7"/>
    <w:rsid w:val="006E4075"/>
    <w:rsid w:val="006E4466"/>
    <w:rsid w:val="006E47E0"/>
    <w:rsid w:val="006E4EDC"/>
    <w:rsid w:val="006E5311"/>
    <w:rsid w:val="006E5477"/>
    <w:rsid w:val="006E5577"/>
    <w:rsid w:val="006E5580"/>
    <w:rsid w:val="006E55B2"/>
    <w:rsid w:val="006E569F"/>
    <w:rsid w:val="006E5736"/>
    <w:rsid w:val="006E5832"/>
    <w:rsid w:val="006E585A"/>
    <w:rsid w:val="006E5B61"/>
    <w:rsid w:val="006E5BB0"/>
    <w:rsid w:val="006E5CC3"/>
    <w:rsid w:val="006E5EFF"/>
    <w:rsid w:val="006E5FDF"/>
    <w:rsid w:val="006E62A8"/>
    <w:rsid w:val="006E6379"/>
    <w:rsid w:val="006E64A4"/>
    <w:rsid w:val="006E670C"/>
    <w:rsid w:val="006E69B6"/>
    <w:rsid w:val="006E6BA8"/>
    <w:rsid w:val="006E708A"/>
    <w:rsid w:val="006E7113"/>
    <w:rsid w:val="006E749E"/>
    <w:rsid w:val="006E752F"/>
    <w:rsid w:val="006E7773"/>
    <w:rsid w:val="006E7883"/>
    <w:rsid w:val="006E7A13"/>
    <w:rsid w:val="006E7C45"/>
    <w:rsid w:val="006E7C56"/>
    <w:rsid w:val="006E7DD4"/>
    <w:rsid w:val="006F00C4"/>
    <w:rsid w:val="006F0264"/>
    <w:rsid w:val="006F0379"/>
    <w:rsid w:val="006F0451"/>
    <w:rsid w:val="006F04A3"/>
    <w:rsid w:val="006F0FEE"/>
    <w:rsid w:val="006F1004"/>
    <w:rsid w:val="006F11E6"/>
    <w:rsid w:val="006F172B"/>
    <w:rsid w:val="006F1DEA"/>
    <w:rsid w:val="006F1FD5"/>
    <w:rsid w:val="006F203A"/>
    <w:rsid w:val="006F234A"/>
    <w:rsid w:val="006F26D0"/>
    <w:rsid w:val="006F2743"/>
    <w:rsid w:val="006F28B6"/>
    <w:rsid w:val="006F2A98"/>
    <w:rsid w:val="006F2BB7"/>
    <w:rsid w:val="006F2EF7"/>
    <w:rsid w:val="006F2F1E"/>
    <w:rsid w:val="006F2F89"/>
    <w:rsid w:val="006F31C7"/>
    <w:rsid w:val="006F34D3"/>
    <w:rsid w:val="006F37A9"/>
    <w:rsid w:val="006F3A42"/>
    <w:rsid w:val="006F3D3E"/>
    <w:rsid w:val="006F4091"/>
    <w:rsid w:val="006F41B4"/>
    <w:rsid w:val="006F42CE"/>
    <w:rsid w:val="006F4381"/>
    <w:rsid w:val="006F440C"/>
    <w:rsid w:val="006F5266"/>
    <w:rsid w:val="006F54E0"/>
    <w:rsid w:val="006F56FF"/>
    <w:rsid w:val="006F5972"/>
    <w:rsid w:val="006F5A86"/>
    <w:rsid w:val="006F6BF7"/>
    <w:rsid w:val="006F6C2B"/>
    <w:rsid w:val="006F6C35"/>
    <w:rsid w:val="006F6E4D"/>
    <w:rsid w:val="006F6F06"/>
    <w:rsid w:val="006F6FC6"/>
    <w:rsid w:val="006F7088"/>
    <w:rsid w:val="006F7173"/>
    <w:rsid w:val="006F72E4"/>
    <w:rsid w:val="006F77DE"/>
    <w:rsid w:val="006F797E"/>
    <w:rsid w:val="006F7F2C"/>
    <w:rsid w:val="007000FF"/>
    <w:rsid w:val="007001B4"/>
    <w:rsid w:val="007001EF"/>
    <w:rsid w:val="007004A3"/>
    <w:rsid w:val="0070065E"/>
    <w:rsid w:val="00700802"/>
    <w:rsid w:val="007008B4"/>
    <w:rsid w:val="00700AE0"/>
    <w:rsid w:val="007010F6"/>
    <w:rsid w:val="007012CA"/>
    <w:rsid w:val="00701317"/>
    <w:rsid w:val="00701453"/>
    <w:rsid w:val="00701736"/>
    <w:rsid w:val="00701A03"/>
    <w:rsid w:val="00701B5B"/>
    <w:rsid w:val="00701C57"/>
    <w:rsid w:val="00701F0C"/>
    <w:rsid w:val="0070253E"/>
    <w:rsid w:val="00702C2C"/>
    <w:rsid w:val="0070315F"/>
    <w:rsid w:val="00703393"/>
    <w:rsid w:val="00703AB7"/>
    <w:rsid w:val="007041F7"/>
    <w:rsid w:val="0070442B"/>
    <w:rsid w:val="00704438"/>
    <w:rsid w:val="007051F8"/>
    <w:rsid w:val="007053C6"/>
    <w:rsid w:val="00705AB0"/>
    <w:rsid w:val="00705EC3"/>
    <w:rsid w:val="007062CE"/>
    <w:rsid w:val="0070637F"/>
    <w:rsid w:val="00706955"/>
    <w:rsid w:val="007069B4"/>
    <w:rsid w:val="00706B56"/>
    <w:rsid w:val="00706BC4"/>
    <w:rsid w:val="00707363"/>
    <w:rsid w:val="0070740A"/>
    <w:rsid w:val="00707470"/>
    <w:rsid w:val="007075A8"/>
    <w:rsid w:val="007078A0"/>
    <w:rsid w:val="00707ACE"/>
    <w:rsid w:val="00707B47"/>
    <w:rsid w:val="00707BEF"/>
    <w:rsid w:val="00707C4C"/>
    <w:rsid w:val="00707CA7"/>
    <w:rsid w:val="00707F78"/>
    <w:rsid w:val="007100D2"/>
    <w:rsid w:val="007107B3"/>
    <w:rsid w:val="007107EA"/>
    <w:rsid w:val="00710837"/>
    <w:rsid w:val="00710D02"/>
    <w:rsid w:val="00710E3F"/>
    <w:rsid w:val="00711289"/>
    <w:rsid w:val="00711423"/>
    <w:rsid w:val="007114CF"/>
    <w:rsid w:val="0071195F"/>
    <w:rsid w:val="007119BF"/>
    <w:rsid w:val="00712166"/>
    <w:rsid w:val="007121C8"/>
    <w:rsid w:val="00712548"/>
    <w:rsid w:val="007127E2"/>
    <w:rsid w:val="00712A78"/>
    <w:rsid w:val="00712E96"/>
    <w:rsid w:val="007132F9"/>
    <w:rsid w:val="007135A5"/>
    <w:rsid w:val="007135C3"/>
    <w:rsid w:val="0071366E"/>
    <w:rsid w:val="007136FD"/>
    <w:rsid w:val="007137F0"/>
    <w:rsid w:val="00713D59"/>
    <w:rsid w:val="00713E1E"/>
    <w:rsid w:val="00714048"/>
    <w:rsid w:val="00714154"/>
    <w:rsid w:val="0071429E"/>
    <w:rsid w:val="00714903"/>
    <w:rsid w:val="00715157"/>
    <w:rsid w:val="0071533F"/>
    <w:rsid w:val="00715C5A"/>
    <w:rsid w:val="00715E14"/>
    <w:rsid w:val="00715E88"/>
    <w:rsid w:val="00716299"/>
    <w:rsid w:val="0071648E"/>
    <w:rsid w:val="007168FA"/>
    <w:rsid w:val="00716998"/>
    <w:rsid w:val="00716A36"/>
    <w:rsid w:val="00716B27"/>
    <w:rsid w:val="00716C90"/>
    <w:rsid w:val="00716CDC"/>
    <w:rsid w:val="00716D89"/>
    <w:rsid w:val="00717218"/>
    <w:rsid w:val="00717483"/>
    <w:rsid w:val="00717739"/>
    <w:rsid w:val="00717830"/>
    <w:rsid w:val="007179D7"/>
    <w:rsid w:val="00717C76"/>
    <w:rsid w:val="007201AA"/>
    <w:rsid w:val="0072055A"/>
    <w:rsid w:val="00720575"/>
    <w:rsid w:val="00720836"/>
    <w:rsid w:val="00720890"/>
    <w:rsid w:val="00721014"/>
    <w:rsid w:val="00721037"/>
    <w:rsid w:val="0072151A"/>
    <w:rsid w:val="00721993"/>
    <w:rsid w:val="007220F8"/>
    <w:rsid w:val="007224A5"/>
    <w:rsid w:val="007229B8"/>
    <w:rsid w:val="00722B76"/>
    <w:rsid w:val="0072370C"/>
    <w:rsid w:val="00723714"/>
    <w:rsid w:val="00723BA1"/>
    <w:rsid w:val="00723DD2"/>
    <w:rsid w:val="00723E32"/>
    <w:rsid w:val="00723E99"/>
    <w:rsid w:val="00723F14"/>
    <w:rsid w:val="007243DE"/>
    <w:rsid w:val="00724D49"/>
    <w:rsid w:val="00724F36"/>
    <w:rsid w:val="00725088"/>
    <w:rsid w:val="007250A5"/>
    <w:rsid w:val="007251C0"/>
    <w:rsid w:val="007254D0"/>
    <w:rsid w:val="007256E0"/>
    <w:rsid w:val="007257A3"/>
    <w:rsid w:val="0072597F"/>
    <w:rsid w:val="00725D1A"/>
    <w:rsid w:val="00725E08"/>
    <w:rsid w:val="00726762"/>
    <w:rsid w:val="00726DA1"/>
    <w:rsid w:val="00726DCB"/>
    <w:rsid w:val="00727320"/>
    <w:rsid w:val="00727465"/>
    <w:rsid w:val="00727987"/>
    <w:rsid w:val="00727E9A"/>
    <w:rsid w:val="0073026A"/>
    <w:rsid w:val="0073036C"/>
    <w:rsid w:val="0073051E"/>
    <w:rsid w:val="007305AB"/>
    <w:rsid w:val="007307BF"/>
    <w:rsid w:val="007308FC"/>
    <w:rsid w:val="007309EF"/>
    <w:rsid w:val="00730A56"/>
    <w:rsid w:val="007312F0"/>
    <w:rsid w:val="007314BF"/>
    <w:rsid w:val="00731C78"/>
    <w:rsid w:val="00731E1E"/>
    <w:rsid w:val="007324D6"/>
    <w:rsid w:val="007325CE"/>
    <w:rsid w:val="00732ACE"/>
    <w:rsid w:val="00732E80"/>
    <w:rsid w:val="00732FC3"/>
    <w:rsid w:val="00733370"/>
    <w:rsid w:val="00733504"/>
    <w:rsid w:val="00733819"/>
    <w:rsid w:val="0073390D"/>
    <w:rsid w:val="00733CCF"/>
    <w:rsid w:val="00733E37"/>
    <w:rsid w:val="00733EEE"/>
    <w:rsid w:val="00734362"/>
    <w:rsid w:val="007343A1"/>
    <w:rsid w:val="00734459"/>
    <w:rsid w:val="0073469C"/>
    <w:rsid w:val="0073488B"/>
    <w:rsid w:val="007349A4"/>
    <w:rsid w:val="00734B07"/>
    <w:rsid w:val="00734F9F"/>
    <w:rsid w:val="00735148"/>
    <w:rsid w:val="007353C2"/>
    <w:rsid w:val="007353D5"/>
    <w:rsid w:val="007356AA"/>
    <w:rsid w:val="0073578A"/>
    <w:rsid w:val="007359AC"/>
    <w:rsid w:val="00735B2B"/>
    <w:rsid w:val="00735D34"/>
    <w:rsid w:val="00735E99"/>
    <w:rsid w:val="00736098"/>
    <w:rsid w:val="007364B3"/>
    <w:rsid w:val="0073694C"/>
    <w:rsid w:val="00737077"/>
    <w:rsid w:val="00737555"/>
    <w:rsid w:val="00737971"/>
    <w:rsid w:val="00737EBA"/>
    <w:rsid w:val="00737F5C"/>
    <w:rsid w:val="00737FBA"/>
    <w:rsid w:val="0074024E"/>
    <w:rsid w:val="0074060E"/>
    <w:rsid w:val="00740815"/>
    <w:rsid w:val="00740858"/>
    <w:rsid w:val="00740F1E"/>
    <w:rsid w:val="0074121D"/>
    <w:rsid w:val="0074137D"/>
    <w:rsid w:val="0074157B"/>
    <w:rsid w:val="007415EF"/>
    <w:rsid w:val="007415F6"/>
    <w:rsid w:val="007417F4"/>
    <w:rsid w:val="00742364"/>
    <w:rsid w:val="0074260A"/>
    <w:rsid w:val="00742994"/>
    <w:rsid w:val="00742A58"/>
    <w:rsid w:val="00742AA4"/>
    <w:rsid w:val="00742FF4"/>
    <w:rsid w:val="0074337D"/>
    <w:rsid w:val="007434D8"/>
    <w:rsid w:val="00743837"/>
    <w:rsid w:val="007439FF"/>
    <w:rsid w:val="00743DFF"/>
    <w:rsid w:val="007446B2"/>
    <w:rsid w:val="00744A14"/>
    <w:rsid w:val="00744D44"/>
    <w:rsid w:val="00744E7E"/>
    <w:rsid w:val="00744F52"/>
    <w:rsid w:val="0074501F"/>
    <w:rsid w:val="0074533F"/>
    <w:rsid w:val="0074549E"/>
    <w:rsid w:val="0074598D"/>
    <w:rsid w:val="00745B01"/>
    <w:rsid w:val="00745D93"/>
    <w:rsid w:val="00745F2F"/>
    <w:rsid w:val="007464C9"/>
    <w:rsid w:val="00746BBB"/>
    <w:rsid w:val="00746DCE"/>
    <w:rsid w:val="00746EAB"/>
    <w:rsid w:val="00747019"/>
    <w:rsid w:val="007476B1"/>
    <w:rsid w:val="00747944"/>
    <w:rsid w:val="00747BD1"/>
    <w:rsid w:val="00747C97"/>
    <w:rsid w:val="00750474"/>
    <w:rsid w:val="00750597"/>
    <w:rsid w:val="00750891"/>
    <w:rsid w:val="00750897"/>
    <w:rsid w:val="007508E6"/>
    <w:rsid w:val="007509FA"/>
    <w:rsid w:val="00750A00"/>
    <w:rsid w:val="00750A5D"/>
    <w:rsid w:val="00750EFB"/>
    <w:rsid w:val="00750F1B"/>
    <w:rsid w:val="00751227"/>
    <w:rsid w:val="007516F5"/>
    <w:rsid w:val="00751947"/>
    <w:rsid w:val="00752872"/>
    <w:rsid w:val="00752E43"/>
    <w:rsid w:val="00752F08"/>
    <w:rsid w:val="00752F1D"/>
    <w:rsid w:val="00752FEA"/>
    <w:rsid w:val="007530F8"/>
    <w:rsid w:val="00753477"/>
    <w:rsid w:val="0075357E"/>
    <w:rsid w:val="00753A8E"/>
    <w:rsid w:val="00753ACB"/>
    <w:rsid w:val="00753FD9"/>
    <w:rsid w:val="00754336"/>
    <w:rsid w:val="007545E5"/>
    <w:rsid w:val="00754914"/>
    <w:rsid w:val="00754BDA"/>
    <w:rsid w:val="00754CBD"/>
    <w:rsid w:val="00755022"/>
    <w:rsid w:val="00755025"/>
    <w:rsid w:val="007553E9"/>
    <w:rsid w:val="007555D4"/>
    <w:rsid w:val="00755AA9"/>
    <w:rsid w:val="00755C8B"/>
    <w:rsid w:val="00755F59"/>
    <w:rsid w:val="00756469"/>
    <w:rsid w:val="007566B9"/>
    <w:rsid w:val="0075765F"/>
    <w:rsid w:val="007576DA"/>
    <w:rsid w:val="00757C02"/>
    <w:rsid w:val="00757D01"/>
    <w:rsid w:val="007602A9"/>
    <w:rsid w:val="0076042B"/>
    <w:rsid w:val="0076053F"/>
    <w:rsid w:val="007605C9"/>
    <w:rsid w:val="00760605"/>
    <w:rsid w:val="00760612"/>
    <w:rsid w:val="00760890"/>
    <w:rsid w:val="00760A15"/>
    <w:rsid w:val="00760B07"/>
    <w:rsid w:val="00760C59"/>
    <w:rsid w:val="00760DCD"/>
    <w:rsid w:val="00760E3D"/>
    <w:rsid w:val="00760F15"/>
    <w:rsid w:val="00760F73"/>
    <w:rsid w:val="00760FAE"/>
    <w:rsid w:val="00761478"/>
    <w:rsid w:val="0076147F"/>
    <w:rsid w:val="0076155D"/>
    <w:rsid w:val="007616E8"/>
    <w:rsid w:val="00761769"/>
    <w:rsid w:val="007617C7"/>
    <w:rsid w:val="007617D2"/>
    <w:rsid w:val="00761BBB"/>
    <w:rsid w:val="00761F6A"/>
    <w:rsid w:val="0076279A"/>
    <w:rsid w:val="007627CF"/>
    <w:rsid w:val="00762B2A"/>
    <w:rsid w:val="00762C0C"/>
    <w:rsid w:val="00762EF5"/>
    <w:rsid w:val="00763215"/>
    <w:rsid w:val="00763294"/>
    <w:rsid w:val="0076330B"/>
    <w:rsid w:val="0076341D"/>
    <w:rsid w:val="00763440"/>
    <w:rsid w:val="007636A2"/>
    <w:rsid w:val="0076388D"/>
    <w:rsid w:val="00763BA1"/>
    <w:rsid w:val="00763DCF"/>
    <w:rsid w:val="00764005"/>
    <w:rsid w:val="007641AE"/>
    <w:rsid w:val="007647A4"/>
    <w:rsid w:val="0076481D"/>
    <w:rsid w:val="00764974"/>
    <w:rsid w:val="00764B55"/>
    <w:rsid w:val="00764D42"/>
    <w:rsid w:val="00764E54"/>
    <w:rsid w:val="00764FAE"/>
    <w:rsid w:val="007650EE"/>
    <w:rsid w:val="007655B4"/>
    <w:rsid w:val="007655BB"/>
    <w:rsid w:val="00765DCF"/>
    <w:rsid w:val="007660B6"/>
    <w:rsid w:val="007662E0"/>
    <w:rsid w:val="00766487"/>
    <w:rsid w:val="00766F83"/>
    <w:rsid w:val="00767494"/>
    <w:rsid w:val="007677C2"/>
    <w:rsid w:val="007679DE"/>
    <w:rsid w:val="00767F32"/>
    <w:rsid w:val="00770611"/>
    <w:rsid w:val="00770A6F"/>
    <w:rsid w:val="00770A84"/>
    <w:rsid w:val="00770F5D"/>
    <w:rsid w:val="00770FE3"/>
    <w:rsid w:val="00771671"/>
    <w:rsid w:val="007716C7"/>
    <w:rsid w:val="00771C56"/>
    <w:rsid w:val="00771ED3"/>
    <w:rsid w:val="00771FE6"/>
    <w:rsid w:val="00772046"/>
    <w:rsid w:val="00772A16"/>
    <w:rsid w:val="00772ABC"/>
    <w:rsid w:val="00772BF2"/>
    <w:rsid w:val="00772DA7"/>
    <w:rsid w:val="007731FD"/>
    <w:rsid w:val="007732D7"/>
    <w:rsid w:val="0077389F"/>
    <w:rsid w:val="00773944"/>
    <w:rsid w:val="00773991"/>
    <w:rsid w:val="00773B6A"/>
    <w:rsid w:val="00773B88"/>
    <w:rsid w:val="00773EA7"/>
    <w:rsid w:val="00773F2C"/>
    <w:rsid w:val="00773FA7"/>
    <w:rsid w:val="007743D7"/>
    <w:rsid w:val="0077441A"/>
    <w:rsid w:val="0077472D"/>
    <w:rsid w:val="0077491C"/>
    <w:rsid w:val="007749D9"/>
    <w:rsid w:val="00775322"/>
    <w:rsid w:val="007753E1"/>
    <w:rsid w:val="00775474"/>
    <w:rsid w:val="007754BD"/>
    <w:rsid w:val="00775ADA"/>
    <w:rsid w:val="00775C40"/>
    <w:rsid w:val="00775DE3"/>
    <w:rsid w:val="0077723A"/>
    <w:rsid w:val="00777347"/>
    <w:rsid w:val="007773AF"/>
    <w:rsid w:val="007774D0"/>
    <w:rsid w:val="007776ED"/>
    <w:rsid w:val="0077784E"/>
    <w:rsid w:val="00780653"/>
    <w:rsid w:val="007806AB"/>
    <w:rsid w:val="007808F8"/>
    <w:rsid w:val="00780B80"/>
    <w:rsid w:val="00780C58"/>
    <w:rsid w:val="00780C8C"/>
    <w:rsid w:val="00780CCE"/>
    <w:rsid w:val="00780D0D"/>
    <w:rsid w:val="00780D85"/>
    <w:rsid w:val="007813FF"/>
    <w:rsid w:val="007814B0"/>
    <w:rsid w:val="00782180"/>
    <w:rsid w:val="00782660"/>
    <w:rsid w:val="0078297F"/>
    <w:rsid w:val="00782E7C"/>
    <w:rsid w:val="007830D3"/>
    <w:rsid w:val="00783256"/>
    <w:rsid w:val="0078389A"/>
    <w:rsid w:val="00783B34"/>
    <w:rsid w:val="0078450E"/>
    <w:rsid w:val="00784707"/>
    <w:rsid w:val="007848C2"/>
    <w:rsid w:val="007848CC"/>
    <w:rsid w:val="00784B09"/>
    <w:rsid w:val="00784B82"/>
    <w:rsid w:val="00784C69"/>
    <w:rsid w:val="00784E88"/>
    <w:rsid w:val="00784F22"/>
    <w:rsid w:val="00785272"/>
    <w:rsid w:val="007854D2"/>
    <w:rsid w:val="00785759"/>
    <w:rsid w:val="00785BDB"/>
    <w:rsid w:val="00785C6F"/>
    <w:rsid w:val="00785E52"/>
    <w:rsid w:val="00785FB4"/>
    <w:rsid w:val="00786078"/>
    <w:rsid w:val="007868BA"/>
    <w:rsid w:val="007869C3"/>
    <w:rsid w:val="00786B25"/>
    <w:rsid w:val="00786E98"/>
    <w:rsid w:val="00786EC6"/>
    <w:rsid w:val="007872CF"/>
    <w:rsid w:val="0078784B"/>
    <w:rsid w:val="00787DC3"/>
    <w:rsid w:val="00787FEE"/>
    <w:rsid w:val="00790082"/>
    <w:rsid w:val="00790388"/>
    <w:rsid w:val="00790572"/>
    <w:rsid w:val="0079070C"/>
    <w:rsid w:val="00790C70"/>
    <w:rsid w:val="00790C8B"/>
    <w:rsid w:val="00790EE8"/>
    <w:rsid w:val="007912A1"/>
    <w:rsid w:val="00791359"/>
    <w:rsid w:val="007914C1"/>
    <w:rsid w:val="0079153E"/>
    <w:rsid w:val="00791983"/>
    <w:rsid w:val="00791ACA"/>
    <w:rsid w:val="00791B2E"/>
    <w:rsid w:val="00791BA3"/>
    <w:rsid w:val="00791D7A"/>
    <w:rsid w:val="00792141"/>
    <w:rsid w:val="007921F1"/>
    <w:rsid w:val="00792436"/>
    <w:rsid w:val="007925D0"/>
    <w:rsid w:val="00792C8A"/>
    <w:rsid w:val="00792E48"/>
    <w:rsid w:val="00793372"/>
    <w:rsid w:val="00793A82"/>
    <w:rsid w:val="00793B98"/>
    <w:rsid w:val="00793EA9"/>
    <w:rsid w:val="00793F16"/>
    <w:rsid w:val="007942A2"/>
    <w:rsid w:val="007944F8"/>
    <w:rsid w:val="0079460B"/>
    <w:rsid w:val="00794AA8"/>
    <w:rsid w:val="00794C1D"/>
    <w:rsid w:val="00794CE3"/>
    <w:rsid w:val="00794D4C"/>
    <w:rsid w:val="00794DEF"/>
    <w:rsid w:val="00794F1A"/>
    <w:rsid w:val="0079501C"/>
    <w:rsid w:val="007951EC"/>
    <w:rsid w:val="007957FA"/>
    <w:rsid w:val="0079583B"/>
    <w:rsid w:val="00796039"/>
    <w:rsid w:val="007962E0"/>
    <w:rsid w:val="00796F5F"/>
    <w:rsid w:val="00796FC7"/>
    <w:rsid w:val="007973F6"/>
    <w:rsid w:val="0079781C"/>
    <w:rsid w:val="00797A5A"/>
    <w:rsid w:val="00797D5B"/>
    <w:rsid w:val="007A017B"/>
    <w:rsid w:val="007A0471"/>
    <w:rsid w:val="007A072F"/>
    <w:rsid w:val="007A074A"/>
    <w:rsid w:val="007A08D8"/>
    <w:rsid w:val="007A08FC"/>
    <w:rsid w:val="007A0D7A"/>
    <w:rsid w:val="007A0E01"/>
    <w:rsid w:val="007A13CD"/>
    <w:rsid w:val="007A1626"/>
    <w:rsid w:val="007A1642"/>
    <w:rsid w:val="007A17D9"/>
    <w:rsid w:val="007A1BF4"/>
    <w:rsid w:val="007A1D3E"/>
    <w:rsid w:val="007A1E73"/>
    <w:rsid w:val="007A1F60"/>
    <w:rsid w:val="007A2488"/>
    <w:rsid w:val="007A249E"/>
    <w:rsid w:val="007A290E"/>
    <w:rsid w:val="007A2945"/>
    <w:rsid w:val="007A2B4A"/>
    <w:rsid w:val="007A2F76"/>
    <w:rsid w:val="007A2FDB"/>
    <w:rsid w:val="007A3B72"/>
    <w:rsid w:val="007A3EBB"/>
    <w:rsid w:val="007A3FBC"/>
    <w:rsid w:val="007A434D"/>
    <w:rsid w:val="007A5280"/>
    <w:rsid w:val="007A5392"/>
    <w:rsid w:val="007A55A5"/>
    <w:rsid w:val="007A5627"/>
    <w:rsid w:val="007A584B"/>
    <w:rsid w:val="007A5A32"/>
    <w:rsid w:val="007A6483"/>
    <w:rsid w:val="007A67B9"/>
    <w:rsid w:val="007A6A11"/>
    <w:rsid w:val="007A6CE0"/>
    <w:rsid w:val="007A6DC1"/>
    <w:rsid w:val="007A7129"/>
    <w:rsid w:val="007A7402"/>
    <w:rsid w:val="007A77F1"/>
    <w:rsid w:val="007B0181"/>
    <w:rsid w:val="007B01FA"/>
    <w:rsid w:val="007B05E6"/>
    <w:rsid w:val="007B0761"/>
    <w:rsid w:val="007B09B6"/>
    <w:rsid w:val="007B0B4A"/>
    <w:rsid w:val="007B0B87"/>
    <w:rsid w:val="007B0EAE"/>
    <w:rsid w:val="007B16AE"/>
    <w:rsid w:val="007B1C7D"/>
    <w:rsid w:val="007B1CF2"/>
    <w:rsid w:val="007B1D30"/>
    <w:rsid w:val="007B2035"/>
    <w:rsid w:val="007B2134"/>
    <w:rsid w:val="007B2829"/>
    <w:rsid w:val="007B2A58"/>
    <w:rsid w:val="007B2B68"/>
    <w:rsid w:val="007B2BC8"/>
    <w:rsid w:val="007B2C44"/>
    <w:rsid w:val="007B32EC"/>
    <w:rsid w:val="007B33B0"/>
    <w:rsid w:val="007B3A03"/>
    <w:rsid w:val="007B3D97"/>
    <w:rsid w:val="007B3DE5"/>
    <w:rsid w:val="007B437E"/>
    <w:rsid w:val="007B4610"/>
    <w:rsid w:val="007B463D"/>
    <w:rsid w:val="007B4891"/>
    <w:rsid w:val="007B4A5C"/>
    <w:rsid w:val="007B4ABC"/>
    <w:rsid w:val="007B4D05"/>
    <w:rsid w:val="007B4DF4"/>
    <w:rsid w:val="007B4F48"/>
    <w:rsid w:val="007B50C6"/>
    <w:rsid w:val="007B58D6"/>
    <w:rsid w:val="007B5A53"/>
    <w:rsid w:val="007B5AB2"/>
    <w:rsid w:val="007B5AEA"/>
    <w:rsid w:val="007B5C84"/>
    <w:rsid w:val="007B5D97"/>
    <w:rsid w:val="007B60A0"/>
    <w:rsid w:val="007B64AA"/>
    <w:rsid w:val="007B6990"/>
    <w:rsid w:val="007B6A24"/>
    <w:rsid w:val="007B6ABA"/>
    <w:rsid w:val="007B6D2C"/>
    <w:rsid w:val="007B6ED5"/>
    <w:rsid w:val="007B72F8"/>
    <w:rsid w:val="007B7319"/>
    <w:rsid w:val="007B7639"/>
    <w:rsid w:val="007B76F3"/>
    <w:rsid w:val="007B7D24"/>
    <w:rsid w:val="007C066C"/>
    <w:rsid w:val="007C088B"/>
    <w:rsid w:val="007C0AE8"/>
    <w:rsid w:val="007C0C17"/>
    <w:rsid w:val="007C0CDB"/>
    <w:rsid w:val="007C0F4D"/>
    <w:rsid w:val="007C13AE"/>
    <w:rsid w:val="007C13CD"/>
    <w:rsid w:val="007C14DB"/>
    <w:rsid w:val="007C17B5"/>
    <w:rsid w:val="007C1A04"/>
    <w:rsid w:val="007C1B7A"/>
    <w:rsid w:val="007C1E0A"/>
    <w:rsid w:val="007C25E6"/>
    <w:rsid w:val="007C288F"/>
    <w:rsid w:val="007C29E4"/>
    <w:rsid w:val="007C2E1F"/>
    <w:rsid w:val="007C2FA9"/>
    <w:rsid w:val="007C374B"/>
    <w:rsid w:val="007C3BB1"/>
    <w:rsid w:val="007C3C97"/>
    <w:rsid w:val="007C3EDE"/>
    <w:rsid w:val="007C3F17"/>
    <w:rsid w:val="007C4385"/>
    <w:rsid w:val="007C4831"/>
    <w:rsid w:val="007C4A30"/>
    <w:rsid w:val="007C4ACB"/>
    <w:rsid w:val="007C4D15"/>
    <w:rsid w:val="007C4F01"/>
    <w:rsid w:val="007C4F3C"/>
    <w:rsid w:val="007C51A1"/>
    <w:rsid w:val="007C5262"/>
    <w:rsid w:val="007C5481"/>
    <w:rsid w:val="007C568D"/>
    <w:rsid w:val="007C576A"/>
    <w:rsid w:val="007C58B8"/>
    <w:rsid w:val="007C598D"/>
    <w:rsid w:val="007C627C"/>
    <w:rsid w:val="007C62C5"/>
    <w:rsid w:val="007C651D"/>
    <w:rsid w:val="007C6719"/>
    <w:rsid w:val="007C67B0"/>
    <w:rsid w:val="007C6A11"/>
    <w:rsid w:val="007C6E14"/>
    <w:rsid w:val="007C70AB"/>
    <w:rsid w:val="007C7150"/>
    <w:rsid w:val="007C7735"/>
    <w:rsid w:val="007C7F97"/>
    <w:rsid w:val="007D00B0"/>
    <w:rsid w:val="007D0284"/>
    <w:rsid w:val="007D02EF"/>
    <w:rsid w:val="007D03B7"/>
    <w:rsid w:val="007D0560"/>
    <w:rsid w:val="007D05C7"/>
    <w:rsid w:val="007D0877"/>
    <w:rsid w:val="007D0959"/>
    <w:rsid w:val="007D09B2"/>
    <w:rsid w:val="007D0CC1"/>
    <w:rsid w:val="007D0D5E"/>
    <w:rsid w:val="007D0E49"/>
    <w:rsid w:val="007D1262"/>
    <w:rsid w:val="007D1354"/>
    <w:rsid w:val="007D1431"/>
    <w:rsid w:val="007D1607"/>
    <w:rsid w:val="007D1A7C"/>
    <w:rsid w:val="007D1DAE"/>
    <w:rsid w:val="007D1F3B"/>
    <w:rsid w:val="007D1F70"/>
    <w:rsid w:val="007D20B2"/>
    <w:rsid w:val="007D2251"/>
    <w:rsid w:val="007D2375"/>
    <w:rsid w:val="007D2B6D"/>
    <w:rsid w:val="007D33B7"/>
    <w:rsid w:val="007D37A8"/>
    <w:rsid w:val="007D3B3F"/>
    <w:rsid w:val="007D3CF4"/>
    <w:rsid w:val="007D3E2C"/>
    <w:rsid w:val="007D3E70"/>
    <w:rsid w:val="007D4017"/>
    <w:rsid w:val="007D4269"/>
    <w:rsid w:val="007D448F"/>
    <w:rsid w:val="007D4C51"/>
    <w:rsid w:val="007D4F18"/>
    <w:rsid w:val="007D52DA"/>
    <w:rsid w:val="007D532B"/>
    <w:rsid w:val="007D55B5"/>
    <w:rsid w:val="007D59D0"/>
    <w:rsid w:val="007D5A80"/>
    <w:rsid w:val="007D5E2B"/>
    <w:rsid w:val="007D66DF"/>
    <w:rsid w:val="007D6933"/>
    <w:rsid w:val="007D6F68"/>
    <w:rsid w:val="007D7262"/>
    <w:rsid w:val="007D737D"/>
    <w:rsid w:val="007D7547"/>
    <w:rsid w:val="007D7750"/>
    <w:rsid w:val="007D790E"/>
    <w:rsid w:val="007D7914"/>
    <w:rsid w:val="007D7F51"/>
    <w:rsid w:val="007D7FAB"/>
    <w:rsid w:val="007E08BB"/>
    <w:rsid w:val="007E0922"/>
    <w:rsid w:val="007E0C30"/>
    <w:rsid w:val="007E0C74"/>
    <w:rsid w:val="007E0D02"/>
    <w:rsid w:val="007E0D7B"/>
    <w:rsid w:val="007E12F3"/>
    <w:rsid w:val="007E12FC"/>
    <w:rsid w:val="007E1427"/>
    <w:rsid w:val="007E1667"/>
    <w:rsid w:val="007E1A4B"/>
    <w:rsid w:val="007E1D46"/>
    <w:rsid w:val="007E21E9"/>
    <w:rsid w:val="007E22BB"/>
    <w:rsid w:val="007E22FB"/>
    <w:rsid w:val="007E23FF"/>
    <w:rsid w:val="007E2B5E"/>
    <w:rsid w:val="007E2C64"/>
    <w:rsid w:val="007E2C95"/>
    <w:rsid w:val="007E2E70"/>
    <w:rsid w:val="007E2F4C"/>
    <w:rsid w:val="007E32C4"/>
    <w:rsid w:val="007E332A"/>
    <w:rsid w:val="007E3789"/>
    <w:rsid w:val="007E3A41"/>
    <w:rsid w:val="007E4191"/>
    <w:rsid w:val="007E41A1"/>
    <w:rsid w:val="007E41C9"/>
    <w:rsid w:val="007E4223"/>
    <w:rsid w:val="007E4589"/>
    <w:rsid w:val="007E461A"/>
    <w:rsid w:val="007E46D6"/>
    <w:rsid w:val="007E47DF"/>
    <w:rsid w:val="007E48E6"/>
    <w:rsid w:val="007E48E9"/>
    <w:rsid w:val="007E4C8B"/>
    <w:rsid w:val="007E4D8F"/>
    <w:rsid w:val="007E4FDC"/>
    <w:rsid w:val="007E534E"/>
    <w:rsid w:val="007E543A"/>
    <w:rsid w:val="007E546D"/>
    <w:rsid w:val="007E58F2"/>
    <w:rsid w:val="007E5ED1"/>
    <w:rsid w:val="007E5FB3"/>
    <w:rsid w:val="007E617D"/>
    <w:rsid w:val="007E6257"/>
    <w:rsid w:val="007E62A1"/>
    <w:rsid w:val="007E63A3"/>
    <w:rsid w:val="007E66F1"/>
    <w:rsid w:val="007E672C"/>
    <w:rsid w:val="007E676D"/>
    <w:rsid w:val="007E69B5"/>
    <w:rsid w:val="007E6C41"/>
    <w:rsid w:val="007E6F6B"/>
    <w:rsid w:val="007E732E"/>
    <w:rsid w:val="007E7430"/>
    <w:rsid w:val="007E7BD0"/>
    <w:rsid w:val="007E7F09"/>
    <w:rsid w:val="007F004F"/>
    <w:rsid w:val="007F0154"/>
    <w:rsid w:val="007F050A"/>
    <w:rsid w:val="007F06CE"/>
    <w:rsid w:val="007F0C49"/>
    <w:rsid w:val="007F12E7"/>
    <w:rsid w:val="007F137E"/>
    <w:rsid w:val="007F189A"/>
    <w:rsid w:val="007F1939"/>
    <w:rsid w:val="007F1E19"/>
    <w:rsid w:val="007F21EB"/>
    <w:rsid w:val="007F2362"/>
    <w:rsid w:val="007F26F4"/>
    <w:rsid w:val="007F29D2"/>
    <w:rsid w:val="007F2E27"/>
    <w:rsid w:val="007F30B2"/>
    <w:rsid w:val="007F3274"/>
    <w:rsid w:val="007F3333"/>
    <w:rsid w:val="007F3605"/>
    <w:rsid w:val="007F3BBB"/>
    <w:rsid w:val="007F3C39"/>
    <w:rsid w:val="007F3D10"/>
    <w:rsid w:val="007F41ED"/>
    <w:rsid w:val="007F44C4"/>
    <w:rsid w:val="007F4888"/>
    <w:rsid w:val="007F4CCC"/>
    <w:rsid w:val="007F5197"/>
    <w:rsid w:val="007F51FC"/>
    <w:rsid w:val="007F55A4"/>
    <w:rsid w:val="007F57CE"/>
    <w:rsid w:val="007F5818"/>
    <w:rsid w:val="007F5C01"/>
    <w:rsid w:val="007F6049"/>
    <w:rsid w:val="007F6143"/>
    <w:rsid w:val="007F6488"/>
    <w:rsid w:val="007F662E"/>
    <w:rsid w:val="007F695E"/>
    <w:rsid w:val="007F6C49"/>
    <w:rsid w:val="007F6F0C"/>
    <w:rsid w:val="007F70EF"/>
    <w:rsid w:val="007F7109"/>
    <w:rsid w:val="007F7227"/>
    <w:rsid w:val="007F72AC"/>
    <w:rsid w:val="007F72B0"/>
    <w:rsid w:val="00800088"/>
    <w:rsid w:val="00800183"/>
    <w:rsid w:val="00800312"/>
    <w:rsid w:val="0080056A"/>
    <w:rsid w:val="008005BD"/>
    <w:rsid w:val="00800A18"/>
    <w:rsid w:val="00800A70"/>
    <w:rsid w:val="00800AE5"/>
    <w:rsid w:val="00800F0A"/>
    <w:rsid w:val="00801274"/>
    <w:rsid w:val="0080133C"/>
    <w:rsid w:val="008013B6"/>
    <w:rsid w:val="008013E2"/>
    <w:rsid w:val="008014D8"/>
    <w:rsid w:val="008015CF"/>
    <w:rsid w:val="00801767"/>
    <w:rsid w:val="0080179C"/>
    <w:rsid w:val="00801CA8"/>
    <w:rsid w:val="00801D4C"/>
    <w:rsid w:val="008020DE"/>
    <w:rsid w:val="00802754"/>
    <w:rsid w:val="00802C54"/>
    <w:rsid w:val="00802C9D"/>
    <w:rsid w:val="00802E7D"/>
    <w:rsid w:val="00802F79"/>
    <w:rsid w:val="008031CE"/>
    <w:rsid w:val="008032AD"/>
    <w:rsid w:val="008033C6"/>
    <w:rsid w:val="00803523"/>
    <w:rsid w:val="008037CA"/>
    <w:rsid w:val="008038B0"/>
    <w:rsid w:val="00803C53"/>
    <w:rsid w:val="00803D0B"/>
    <w:rsid w:val="00803DA5"/>
    <w:rsid w:val="00803F9E"/>
    <w:rsid w:val="0080415F"/>
    <w:rsid w:val="008045F1"/>
    <w:rsid w:val="0080465E"/>
    <w:rsid w:val="00804735"/>
    <w:rsid w:val="00804975"/>
    <w:rsid w:val="00804C1E"/>
    <w:rsid w:val="00805171"/>
    <w:rsid w:val="00805179"/>
    <w:rsid w:val="008053A0"/>
    <w:rsid w:val="0080544C"/>
    <w:rsid w:val="008056AD"/>
    <w:rsid w:val="008059EA"/>
    <w:rsid w:val="00805F36"/>
    <w:rsid w:val="0080602A"/>
    <w:rsid w:val="0080615F"/>
    <w:rsid w:val="008061FC"/>
    <w:rsid w:val="008063E8"/>
    <w:rsid w:val="0080647B"/>
    <w:rsid w:val="008064C7"/>
    <w:rsid w:val="0080678F"/>
    <w:rsid w:val="00806A50"/>
    <w:rsid w:val="00806B4E"/>
    <w:rsid w:val="00806F86"/>
    <w:rsid w:val="00806FCD"/>
    <w:rsid w:val="008074A4"/>
    <w:rsid w:val="008074E0"/>
    <w:rsid w:val="00807535"/>
    <w:rsid w:val="00807612"/>
    <w:rsid w:val="0080771D"/>
    <w:rsid w:val="0080775C"/>
    <w:rsid w:val="008077BE"/>
    <w:rsid w:val="00807859"/>
    <w:rsid w:val="00807CE6"/>
    <w:rsid w:val="00807DA1"/>
    <w:rsid w:val="00807F29"/>
    <w:rsid w:val="00807F55"/>
    <w:rsid w:val="0081035A"/>
    <w:rsid w:val="00810604"/>
    <w:rsid w:val="00810717"/>
    <w:rsid w:val="00810D11"/>
    <w:rsid w:val="00810EAA"/>
    <w:rsid w:val="00811556"/>
    <w:rsid w:val="008117F8"/>
    <w:rsid w:val="00811CF9"/>
    <w:rsid w:val="00812528"/>
    <w:rsid w:val="008125AC"/>
    <w:rsid w:val="0081295B"/>
    <w:rsid w:val="00812999"/>
    <w:rsid w:val="008129D9"/>
    <w:rsid w:val="00812C32"/>
    <w:rsid w:val="00812D36"/>
    <w:rsid w:val="00813367"/>
    <w:rsid w:val="008133E0"/>
    <w:rsid w:val="008135B0"/>
    <w:rsid w:val="00813C11"/>
    <w:rsid w:val="00814021"/>
    <w:rsid w:val="0081405C"/>
    <w:rsid w:val="008140AF"/>
    <w:rsid w:val="00814233"/>
    <w:rsid w:val="008143D7"/>
    <w:rsid w:val="008146E3"/>
    <w:rsid w:val="00814FB9"/>
    <w:rsid w:val="008150CA"/>
    <w:rsid w:val="008151FD"/>
    <w:rsid w:val="0081571F"/>
    <w:rsid w:val="00815EC1"/>
    <w:rsid w:val="00816306"/>
    <w:rsid w:val="00816478"/>
    <w:rsid w:val="00816AAE"/>
    <w:rsid w:val="00816B18"/>
    <w:rsid w:val="00816DCE"/>
    <w:rsid w:val="00816E3C"/>
    <w:rsid w:val="00816FFF"/>
    <w:rsid w:val="00817515"/>
    <w:rsid w:val="0081773E"/>
    <w:rsid w:val="00817E8B"/>
    <w:rsid w:val="00820016"/>
    <w:rsid w:val="008200E1"/>
    <w:rsid w:val="008204BF"/>
    <w:rsid w:val="00820533"/>
    <w:rsid w:val="008205E3"/>
    <w:rsid w:val="0082098B"/>
    <w:rsid w:val="00820B5F"/>
    <w:rsid w:val="00820E19"/>
    <w:rsid w:val="00820E6D"/>
    <w:rsid w:val="0082125B"/>
    <w:rsid w:val="00821363"/>
    <w:rsid w:val="00821455"/>
    <w:rsid w:val="00821688"/>
    <w:rsid w:val="0082178F"/>
    <w:rsid w:val="0082181E"/>
    <w:rsid w:val="00821910"/>
    <w:rsid w:val="00821BF6"/>
    <w:rsid w:val="00821D6D"/>
    <w:rsid w:val="00822089"/>
    <w:rsid w:val="008221F8"/>
    <w:rsid w:val="00822249"/>
    <w:rsid w:val="008222CA"/>
    <w:rsid w:val="00822399"/>
    <w:rsid w:val="008226A5"/>
    <w:rsid w:val="008226DB"/>
    <w:rsid w:val="00822B4A"/>
    <w:rsid w:val="00822D33"/>
    <w:rsid w:val="00823168"/>
    <w:rsid w:val="008231B6"/>
    <w:rsid w:val="0082324B"/>
    <w:rsid w:val="0082340C"/>
    <w:rsid w:val="00823620"/>
    <w:rsid w:val="0082362A"/>
    <w:rsid w:val="0082370E"/>
    <w:rsid w:val="00823A8E"/>
    <w:rsid w:val="00823C3A"/>
    <w:rsid w:val="00823D8A"/>
    <w:rsid w:val="0082464A"/>
    <w:rsid w:val="00824B35"/>
    <w:rsid w:val="00824CB2"/>
    <w:rsid w:val="00824ED4"/>
    <w:rsid w:val="00825019"/>
    <w:rsid w:val="008254BA"/>
    <w:rsid w:val="008256D9"/>
    <w:rsid w:val="00825E9E"/>
    <w:rsid w:val="00825EF4"/>
    <w:rsid w:val="00825F57"/>
    <w:rsid w:val="00825FAC"/>
    <w:rsid w:val="00825FC1"/>
    <w:rsid w:val="00825FC2"/>
    <w:rsid w:val="008268CF"/>
    <w:rsid w:val="00826B36"/>
    <w:rsid w:val="00826FBE"/>
    <w:rsid w:val="0082714D"/>
    <w:rsid w:val="00827333"/>
    <w:rsid w:val="00827737"/>
    <w:rsid w:val="008278AA"/>
    <w:rsid w:val="008278DF"/>
    <w:rsid w:val="00827A63"/>
    <w:rsid w:val="00827D71"/>
    <w:rsid w:val="00827DDD"/>
    <w:rsid w:val="00830360"/>
    <w:rsid w:val="0083038E"/>
    <w:rsid w:val="00830479"/>
    <w:rsid w:val="008304FE"/>
    <w:rsid w:val="00830A13"/>
    <w:rsid w:val="00830C9D"/>
    <w:rsid w:val="00830E13"/>
    <w:rsid w:val="00830F05"/>
    <w:rsid w:val="00830FD6"/>
    <w:rsid w:val="00831287"/>
    <w:rsid w:val="008312AC"/>
    <w:rsid w:val="00831315"/>
    <w:rsid w:val="0083165B"/>
    <w:rsid w:val="008319A7"/>
    <w:rsid w:val="00831A67"/>
    <w:rsid w:val="00831D81"/>
    <w:rsid w:val="00832066"/>
    <w:rsid w:val="00832347"/>
    <w:rsid w:val="0083279C"/>
    <w:rsid w:val="008328E7"/>
    <w:rsid w:val="00832925"/>
    <w:rsid w:val="00832A6B"/>
    <w:rsid w:val="00832B30"/>
    <w:rsid w:val="00832D2C"/>
    <w:rsid w:val="00833323"/>
    <w:rsid w:val="00833691"/>
    <w:rsid w:val="008339D2"/>
    <w:rsid w:val="00833B3F"/>
    <w:rsid w:val="00833BF1"/>
    <w:rsid w:val="00833CBF"/>
    <w:rsid w:val="0083426F"/>
    <w:rsid w:val="00834325"/>
    <w:rsid w:val="00834796"/>
    <w:rsid w:val="008347B8"/>
    <w:rsid w:val="00834B55"/>
    <w:rsid w:val="00834BC8"/>
    <w:rsid w:val="00834D6F"/>
    <w:rsid w:val="00834DEB"/>
    <w:rsid w:val="00834E3F"/>
    <w:rsid w:val="00834E9C"/>
    <w:rsid w:val="00834EA9"/>
    <w:rsid w:val="008351A7"/>
    <w:rsid w:val="0083529B"/>
    <w:rsid w:val="00835455"/>
    <w:rsid w:val="00835493"/>
    <w:rsid w:val="00835627"/>
    <w:rsid w:val="008357A3"/>
    <w:rsid w:val="008357E0"/>
    <w:rsid w:val="00835842"/>
    <w:rsid w:val="00835B4F"/>
    <w:rsid w:val="00835BF6"/>
    <w:rsid w:val="0083635F"/>
    <w:rsid w:val="00836538"/>
    <w:rsid w:val="00836847"/>
    <w:rsid w:val="00836A32"/>
    <w:rsid w:val="00836BC3"/>
    <w:rsid w:val="00837103"/>
    <w:rsid w:val="00837307"/>
    <w:rsid w:val="00837383"/>
    <w:rsid w:val="00837418"/>
    <w:rsid w:val="0083778A"/>
    <w:rsid w:val="00837854"/>
    <w:rsid w:val="0083785F"/>
    <w:rsid w:val="00837BE0"/>
    <w:rsid w:val="00840039"/>
    <w:rsid w:val="008400E9"/>
    <w:rsid w:val="00840962"/>
    <w:rsid w:val="00840AE2"/>
    <w:rsid w:val="00840D5B"/>
    <w:rsid w:val="008413F4"/>
    <w:rsid w:val="00841652"/>
    <w:rsid w:val="008416A7"/>
    <w:rsid w:val="00841989"/>
    <w:rsid w:val="008419F1"/>
    <w:rsid w:val="00841A17"/>
    <w:rsid w:val="00841D67"/>
    <w:rsid w:val="00841E4D"/>
    <w:rsid w:val="008420FF"/>
    <w:rsid w:val="008421B8"/>
    <w:rsid w:val="00842A93"/>
    <w:rsid w:val="00842B1D"/>
    <w:rsid w:val="00842EE5"/>
    <w:rsid w:val="0084319A"/>
    <w:rsid w:val="00843450"/>
    <w:rsid w:val="00843732"/>
    <w:rsid w:val="00843ABA"/>
    <w:rsid w:val="00843C2F"/>
    <w:rsid w:val="00844288"/>
    <w:rsid w:val="008447CB"/>
    <w:rsid w:val="0084494F"/>
    <w:rsid w:val="00844A6A"/>
    <w:rsid w:val="0084532E"/>
    <w:rsid w:val="00845A27"/>
    <w:rsid w:val="00845A28"/>
    <w:rsid w:val="00845BE7"/>
    <w:rsid w:val="00845CDF"/>
    <w:rsid w:val="00845D03"/>
    <w:rsid w:val="0084631A"/>
    <w:rsid w:val="00846A08"/>
    <w:rsid w:val="00846A69"/>
    <w:rsid w:val="00846CB6"/>
    <w:rsid w:val="00846FFE"/>
    <w:rsid w:val="0084733A"/>
    <w:rsid w:val="008473E6"/>
    <w:rsid w:val="0084740F"/>
    <w:rsid w:val="0084773B"/>
    <w:rsid w:val="008478EB"/>
    <w:rsid w:val="008478EF"/>
    <w:rsid w:val="00847A0F"/>
    <w:rsid w:val="00847B75"/>
    <w:rsid w:val="00847FA3"/>
    <w:rsid w:val="0085008E"/>
    <w:rsid w:val="00850146"/>
    <w:rsid w:val="00850482"/>
    <w:rsid w:val="00850A07"/>
    <w:rsid w:val="00850AC2"/>
    <w:rsid w:val="00850C10"/>
    <w:rsid w:val="00850E0E"/>
    <w:rsid w:val="00850E11"/>
    <w:rsid w:val="00850EA5"/>
    <w:rsid w:val="00850F9E"/>
    <w:rsid w:val="00851111"/>
    <w:rsid w:val="00851235"/>
    <w:rsid w:val="00851246"/>
    <w:rsid w:val="0085133C"/>
    <w:rsid w:val="0085152B"/>
    <w:rsid w:val="00851705"/>
    <w:rsid w:val="008519D5"/>
    <w:rsid w:val="00851C1D"/>
    <w:rsid w:val="00851E80"/>
    <w:rsid w:val="00852422"/>
    <w:rsid w:val="008524BC"/>
    <w:rsid w:val="008528DC"/>
    <w:rsid w:val="00852B7D"/>
    <w:rsid w:val="00852DE1"/>
    <w:rsid w:val="00852F2D"/>
    <w:rsid w:val="008539DE"/>
    <w:rsid w:val="00853ACB"/>
    <w:rsid w:val="00853C42"/>
    <w:rsid w:val="00853C4E"/>
    <w:rsid w:val="00853DBB"/>
    <w:rsid w:val="0085416B"/>
    <w:rsid w:val="00854449"/>
    <w:rsid w:val="00854498"/>
    <w:rsid w:val="008546BA"/>
    <w:rsid w:val="00854DE7"/>
    <w:rsid w:val="00854FEB"/>
    <w:rsid w:val="008551E4"/>
    <w:rsid w:val="008552E9"/>
    <w:rsid w:val="00855824"/>
    <w:rsid w:val="00855CF2"/>
    <w:rsid w:val="00855FA4"/>
    <w:rsid w:val="00856098"/>
    <w:rsid w:val="00856285"/>
    <w:rsid w:val="008563EB"/>
    <w:rsid w:val="008565B7"/>
    <w:rsid w:val="00856670"/>
    <w:rsid w:val="00856803"/>
    <w:rsid w:val="00856B35"/>
    <w:rsid w:val="00857129"/>
    <w:rsid w:val="008571DA"/>
    <w:rsid w:val="00857375"/>
    <w:rsid w:val="00857533"/>
    <w:rsid w:val="0085760D"/>
    <w:rsid w:val="00857B2E"/>
    <w:rsid w:val="00857FA8"/>
    <w:rsid w:val="00857FE2"/>
    <w:rsid w:val="008600DB"/>
    <w:rsid w:val="0086024E"/>
    <w:rsid w:val="0086029A"/>
    <w:rsid w:val="008602B6"/>
    <w:rsid w:val="0086055C"/>
    <w:rsid w:val="00860852"/>
    <w:rsid w:val="00860940"/>
    <w:rsid w:val="0086094F"/>
    <w:rsid w:val="00860B12"/>
    <w:rsid w:val="008611DA"/>
    <w:rsid w:val="008611E6"/>
    <w:rsid w:val="00861216"/>
    <w:rsid w:val="008612C2"/>
    <w:rsid w:val="0086175E"/>
    <w:rsid w:val="008619C7"/>
    <w:rsid w:val="00861B34"/>
    <w:rsid w:val="00861C78"/>
    <w:rsid w:val="00861DF7"/>
    <w:rsid w:val="00861E3A"/>
    <w:rsid w:val="00862126"/>
    <w:rsid w:val="00862462"/>
    <w:rsid w:val="00862543"/>
    <w:rsid w:val="00862944"/>
    <w:rsid w:val="00862C4E"/>
    <w:rsid w:val="00862D78"/>
    <w:rsid w:val="00863428"/>
    <w:rsid w:val="008637BA"/>
    <w:rsid w:val="008637EE"/>
    <w:rsid w:val="0086395D"/>
    <w:rsid w:val="008639BD"/>
    <w:rsid w:val="008640E3"/>
    <w:rsid w:val="0086444B"/>
    <w:rsid w:val="00864993"/>
    <w:rsid w:val="00864B57"/>
    <w:rsid w:val="00864B59"/>
    <w:rsid w:val="00864C8F"/>
    <w:rsid w:val="00865071"/>
    <w:rsid w:val="00865543"/>
    <w:rsid w:val="00865612"/>
    <w:rsid w:val="00865624"/>
    <w:rsid w:val="00865A5A"/>
    <w:rsid w:val="00865A8B"/>
    <w:rsid w:val="00865AF1"/>
    <w:rsid w:val="00865B64"/>
    <w:rsid w:val="00865C8E"/>
    <w:rsid w:val="008665CC"/>
    <w:rsid w:val="008665D2"/>
    <w:rsid w:val="008673CB"/>
    <w:rsid w:val="008674D6"/>
    <w:rsid w:val="00867726"/>
    <w:rsid w:val="00867F11"/>
    <w:rsid w:val="008703D7"/>
    <w:rsid w:val="0087048A"/>
    <w:rsid w:val="008705DE"/>
    <w:rsid w:val="008707E3"/>
    <w:rsid w:val="0087160C"/>
    <w:rsid w:val="00871660"/>
    <w:rsid w:val="00872029"/>
    <w:rsid w:val="0087212F"/>
    <w:rsid w:val="0087241F"/>
    <w:rsid w:val="008726FD"/>
    <w:rsid w:val="00872A0F"/>
    <w:rsid w:val="00872F09"/>
    <w:rsid w:val="00872F29"/>
    <w:rsid w:val="00873097"/>
    <w:rsid w:val="008732EC"/>
    <w:rsid w:val="0087332F"/>
    <w:rsid w:val="00873C7B"/>
    <w:rsid w:val="00873CCF"/>
    <w:rsid w:val="00873D66"/>
    <w:rsid w:val="00873E81"/>
    <w:rsid w:val="00873EB1"/>
    <w:rsid w:val="008741B0"/>
    <w:rsid w:val="008742EC"/>
    <w:rsid w:val="00874346"/>
    <w:rsid w:val="008744CC"/>
    <w:rsid w:val="008745B4"/>
    <w:rsid w:val="008745FC"/>
    <w:rsid w:val="0087460A"/>
    <w:rsid w:val="00874636"/>
    <w:rsid w:val="0087472B"/>
    <w:rsid w:val="00874921"/>
    <w:rsid w:val="00874938"/>
    <w:rsid w:val="008749B2"/>
    <w:rsid w:val="00875A79"/>
    <w:rsid w:val="00875C4E"/>
    <w:rsid w:val="00875E2B"/>
    <w:rsid w:val="00875E3F"/>
    <w:rsid w:val="00876223"/>
    <w:rsid w:val="008765D3"/>
    <w:rsid w:val="008766E6"/>
    <w:rsid w:val="0087679A"/>
    <w:rsid w:val="008770B3"/>
    <w:rsid w:val="00877116"/>
    <w:rsid w:val="00877527"/>
    <w:rsid w:val="00877689"/>
    <w:rsid w:val="00877719"/>
    <w:rsid w:val="00877EA1"/>
    <w:rsid w:val="00877EE9"/>
    <w:rsid w:val="00877F86"/>
    <w:rsid w:val="00880A20"/>
    <w:rsid w:val="00880B98"/>
    <w:rsid w:val="00880C55"/>
    <w:rsid w:val="00880DD9"/>
    <w:rsid w:val="00880FCC"/>
    <w:rsid w:val="00881127"/>
    <w:rsid w:val="008812F5"/>
    <w:rsid w:val="008814E5"/>
    <w:rsid w:val="00882367"/>
    <w:rsid w:val="00882690"/>
    <w:rsid w:val="008826E4"/>
    <w:rsid w:val="00882719"/>
    <w:rsid w:val="008828C8"/>
    <w:rsid w:val="008829BC"/>
    <w:rsid w:val="0088321D"/>
    <w:rsid w:val="008836F9"/>
    <w:rsid w:val="00883839"/>
    <w:rsid w:val="008838D0"/>
    <w:rsid w:val="0088396D"/>
    <w:rsid w:val="00883D77"/>
    <w:rsid w:val="00883DD2"/>
    <w:rsid w:val="00883E65"/>
    <w:rsid w:val="0088410E"/>
    <w:rsid w:val="00884C62"/>
    <w:rsid w:val="00884CF1"/>
    <w:rsid w:val="00884D5A"/>
    <w:rsid w:val="00884E6C"/>
    <w:rsid w:val="0088511F"/>
    <w:rsid w:val="008851D1"/>
    <w:rsid w:val="00885457"/>
    <w:rsid w:val="008854E5"/>
    <w:rsid w:val="008857BC"/>
    <w:rsid w:val="0088583B"/>
    <w:rsid w:val="00885EE7"/>
    <w:rsid w:val="00885FBF"/>
    <w:rsid w:val="0088607E"/>
    <w:rsid w:val="00886377"/>
    <w:rsid w:val="008867F0"/>
    <w:rsid w:val="00886A8A"/>
    <w:rsid w:val="00886BD3"/>
    <w:rsid w:val="00886D30"/>
    <w:rsid w:val="00887AA8"/>
    <w:rsid w:val="00887C4C"/>
    <w:rsid w:val="00887C57"/>
    <w:rsid w:val="00890506"/>
    <w:rsid w:val="00890630"/>
    <w:rsid w:val="00890669"/>
    <w:rsid w:val="008907EB"/>
    <w:rsid w:val="008909A9"/>
    <w:rsid w:val="00890BD8"/>
    <w:rsid w:val="00891478"/>
    <w:rsid w:val="00891516"/>
    <w:rsid w:val="00891890"/>
    <w:rsid w:val="008918D2"/>
    <w:rsid w:val="008919B9"/>
    <w:rsid w:val="008919D2"/>
    <w:rsid w:val="008919FC"/>
    <w:rsid w:val="00891C4A"/>
    <w:rsid w:val="00891CE1"/>
    <w:rsid w:val="008920E4"/>
    <w:rsid w:val="0089247D"/>
    <w:rsid w:val="0089248B"/>
    <w:rsid w:val="00892778"/>
    <w:rsid w:val="008929B7"/>
    <w:rsid w:val="00892B99"/>
    <w:rsid w:val="00892BA6"/>
    <w:rsid w:val="00892DE5"/>
    <w:rsid w:val="00892F4F"/>
    <w:rsid w:val="00893277"/>
    <w:rsid w:val="008932FF"/>
    <w:rsid w:val="00893431"/>
    <w:rsid w:val="00894862"/>
    <w:rsid w:val="008948A2"/>
    <w:rsid w:val="008948DE"/>
    <w:rsid w:val="00894AFA"/>
    <w:rsid w:val="00894D52"/>
    <w:rsid w:val="00895231"/>
    <w:rsid w:val="00895368"/>
    <w:rsid w:val="0089588D"/>
    <w:rsid w:val="00895CA0"/>
    <w:rsid w:val="00895E3D"/>
    <w:rsid w:val="00895FBC"/>
    <w:rsid w:val="008961DD"/>
    <w:rsid w:val="00896301"/>
    <w:rsid w:val="0089661E"/>
    <w:rsid w:val="0089662C"/>
    <w:rsid w:val="0089687B"/>
    <w:rsid w:val="0089698B"/>
    <w:rsid w:val="00896D51"/>
    <w:rsid w:val="00896E82"/>
    <w:rsid w:val="00896FBC"/>
    <w:rsid w:val="008970E6"/>
    <w:rsid w:val="00897ACF"/>
    <w:rsid w:val="008A0281"/>
    <w:rsid w:val="008A04C7"/>
    <w:rsid w:val="008A05FE"/>
    <w:rsid w:val="008A0A2C"/>
    <w:rsid w:val="008A0B51"/>
    <w:rsid w:val="008A0CA5"/>
    <w:rsid w:val="008A0EB0"/>
    <w:rsid w:val="008A0EE4"/>
    <w:rsid w:val="008A0F8A"/>
    <w:rsid w:val="008A13B2"/>
    <w:rsid w:val="008A14F5"/>
    <w:rsid w:val="008A160D"/>
    <w:rsid w:val="008A1630"/>
    <w:rsid w:val="008A18C4"/>
    <w:rsid w:val="008A19B7"/>
    <w:rsid w:val="008A1A95"/>
    <w:rsid w:val="008A1AF4"/>
    <w:rsid w:val="008A1C64"/>
    <w:rsid w:val="008A1D3E"/>
    <w:rsid w:val="008A202D"/>
    <w:rsid w:val="008A210D"/>
    <w:rsid w:val="008A212E"/>
    <w:rsid w:val="008A22A1"/>
    <w:rsid w:val="008A2423"/>
    <w:rsid w:val="008A2627"/>
    <w:rsid w:val="008A26A1"/>
    <w:rsid w:val="008A26C0"/>
    <w:rsid w:val="008A26C4"/>
    <w:rsid w:val="008A29A4"/>
    <w:rsid w:val="008A2AFE"/>
    <w:rsid w:val="008A3372"/>
    <w:rsid w:val="008A3890"/>
    <w:rsid w:val="008A390A"/>
    <w:rsid w:val="008A393C"/>
    <w:rsid w:val="008A3A5A"/>
    <w:rsid w:val="008A3AFE"/>
    <w:rsid w:val="008A3C0A"/>
    <w:rsid w:val="008A3D62"/>
    <w:rsid w:val="008A3FC8"/>
    <w:rsid w:val="008A43F6"/>
    <w:rsid w:val="008A4A0D"/>
    <w:rsid w:val="008A4BD3"/>
    <w:rsid w:val="008A53CB"/>
    <w:rsid w:val="008A53F7"/>
    <w:rsid w:val="008A59F5"/>
    <w:rsid w:val="008A5A23"/>
    <w:rsid w:val="008A5C49"/>
    <w:rsid w:val="008A603F"/>
    <w:rsid w:val="008A623B"/>
    <w:rsid w:val="008A63AD"/>
    <w:rsid w:val="008A65A0"/>
    <w:rsid w:val="008A65CF"/>
    <w:rsid w:val="008A6CF4"/>
    <w:rsid w:val="008A6D40"/>
    <w:rsid w:val="008A700C"/>
    <w:rsid w:val="008A73F5"/>
    <w:rsid w:val="008A75AB"/>
    <w:rsid w:val="008A763F"/>
    <w:rsid w:val="008A7E75"/>
    <w:rsid w:val="008B039B"/>
    <w:rsid w:val="008B0758"/>
    <w:rsid w:val="008B095A"/>
    <w:rsid w:val="008B146B"/>
    <w:rsid w:val="008B14C3"/>
    <w:rsid w:val="008B1BE7"/>
    <w:rsid w:val="008B1CBD"/>
    <w:rsid w:val="008B230B"/>
    <w:rsid w:val="008B25C1"/>
    <w:rsid w:val="008B2A73"/>
    <w:rsid w:val="008B33D1"/>
    <w:rsid w:val="008B345A"/>
    <w:rsid w:val="008B3545"/>
    <w:rsid w:val="008B35BA"/>
    <w:rsid w:val="008B3729"/>
    <w:rsid w:val="008B386C"/>
    <w:rsid w:val="008B3CF7"/>
    <w:rsid w:val="008B3E85"/>
    <w:rsid w:val="008B4020"/>
    <w:rsid w:val="008B4035"/>
    <w:rsid w:val="008B41FE"/>
    <w:rsid w:val="008B44F2"/>
    <w:rsid w:val="008B46B6"/>
    <w:rsid w:val="008B483A"/>
    <w:rsid w:val="008B4B11"/>
    <w:rsid w:val="008B4B89"/>
    <w:rsid w:val="008B5079"/>
    <w:rsid w:val="008B528A"/>
    <w:rsid w:val="008B538A"/>
    <w:rsid w:val="008B56B1"/>
    <w:rsid w:val="008B5A69"/>
    <w:rsid w:val="008B5C77"/>
    <w:rsid w:val="008B5FBE"/>
    <w:rsid w:val="008B652C"/>
    <w:rsid w:val="008B6740"/>
    <w:rsid w:val="008B6882"/>
    <w:rsid w:val="008B68A5"/>
    <w:rsid w:val="008B6A2C"/>
    <w:rsid w:val="008B6B58"/>
    <w:rsid w:val="008B707F"/>
    <w:rsid w:val="008B739C"/>
    <w:rsid w:val="008B77E7"/>
    <w:rsid w:val="008C0218"/>
    <w:rsid w:val="008C0397"/>
    <w:rsid w:val="008C03F2"/>
    <w:rsid w:val="008C0600"/>
    <w:rsid w:val="008C0743"/>
    <w:rsid w:val="008C07A6"/>
    <w:rsid w:val="008C103C"/>
    <w:rsid w:val="008C123F"/>
    <w:rsid w:val="008C1441"/>
    <w:rsid w:val="008C147C"/>
    <w:rsid w:val="008C149A"/>
    <w:rsid w:val="008C17CC"/>
    <w:rsid w:val="008C1878"/>
    <w:rsid w:val="008C1F52"/>
    <w:rsid w:val="008C22EF"/>
    <w:rsid w:val="008C2807"/>
    <w:rsid w:val="008C2CD5"/>
    <w:rsid w:val="008C2D9A"/>
    <w:rsid w:val="008C2E92"/>
    <w:rsid w:val="008C2F0C"/>
    <w:rsid w:val="008C343D"/>
    <w:rsid w:val="008C34CA"/>
    <w:rsid w:val="008C3716"/>
    <w:rsid w:val="008C3876"/>
    <w:rsid w:val="008C3C27"/>
    <w:rsid w:val="008C3CE5"/>
    <w:rsid w:val="008C3F21"/>
    <w:rsid w:val="008C3FC6"/>
    <w:rsid w:val="008C4347"/>
    <w:rsid w:val="008C45CA"/>
    <w:rsid w:val="008C4642"/>
    <w:rsid w:val="008C474D"/>
    <w:rsid w:val="008C498E"/>
    <w:rsid w:val="008C52D5"/>
    <w:rsid w:val="008C558B"/>
    <w:rsid w:val="008C5B91"/>
    <w:rsid w:val="008C5D2A"/>
    <w:rsid w:val="008C6237"/>
    <w:rsid w:val="008C680F"/>
    <w:rsid w:val="008C6867"/>
    <w:rsid w:val="008C6B53"/>
    <w:rsid w:val="008C6C5E"/>
    <w:rsid w:val="008C7066"/>
    <w:rsid w:val="008C7120"/>
    <w:rsid w:val="008C76C1"/>
    <w:rsid w:val="008C7AC7"/>
    <w:rsid w:val="008C7D31"/>
    <w:rsid w:val="008D0100"/>
    <w:rsid w:val="008D02E1"/>
    <w:rsid w:val="008D0C41"/>
    <w:rsid w:val="008D0D15"/>
    <w:rsid w:val="008D0D81"/>
    <w:rsid w:val="008D0E7B"/>
    <w:rsid w:val="008D0EC0"/>
    <w:rsid w:val="008D13F5"/>
    <w:rsid w:val="008D152A"/>
    <w:rsid w:val="008D15A4"/>
    <w:rsid w:val="008D165C"/>
    <w:rsid w:val="008D1722"/>
    <w:rsid w:val="008D1A71"/>
    <w:rsid w:val="008D1D53"/>
    <w:rsid w:val="008D23AA"/>
    <w:rsid w:val="008D2417"/>
    <w:rsid w:val="008D2669"/>
    <w:rsid w:val="008D2C67"/>
    <w:rsid w:val="008D2F1E"/>
    <w:rsid w:val="008D2F93"/>
    <w:rsid w:val="008D300B"/>
    <w:rsid w:val="008D305A"/>
    <w:rsid w:val="008D3429"/>
    <w:rsid w:val="008D3452"/>
    <w:rsid w:val="008D3515"/>
    <w:rsid w:val="008D3BA3"/>
    <w:rsid w:val="008D3BF0"/>
    <w:rsid w:val="008D3DAB"/>
    <w:rsid w:val="008D3DF7"/>
    <w:rsid w:val="008D40A7"/>
    <w:rsid w:val="008D42BD"/>
    <w:rsid w:val="008D4321"/>
    <w:rsid w:val="008D45BA"/>
    <w:rsid w:val="008D45CC"/>
    <w:rsid w:val="008D4849"/>
    <w:rsid w:val="008D4856"/>
    <w:rsid w:val="008D4A0A"/>
    <w:rsid w:val="008D4B43"/>
    <w:rsid w:val="008D5033"/>
    <w:rsid w:val="008D5067"/>
    <w:rsid w:val="008D50BA"/>
    <w:rsid w:val="008D50EB"/>
    <w:rsid w:val="008D51B4"/>
    <w:rsid w:val="008D5328"/>
    <w:rsid w:val="008D540D"/>
    <w:rsid w:val="008D563C"/>
    <w:rsid w:val="008D57C3"/>
    <w:rsid w:val="008D5A9C"/>
    <w:rsid w:val="008D5AE6"/>
    <w:rsid w:val="008D5C88"/>
    <w:rsid w:val="008D61A5"/>
    <w:rsid w:val="008D61C2"/>
    <w:rsid w:val="008D61DE"/>
    <w:rsid w:val="008D645A"/>
    <w:rsid w:val="008D6625"/>
    <w:rsid w:val="008D6907"/>
    <w:rsid w:val="008D6B4E"/>
    <w:rsid w:val="008D6B82"/>
    <w:rsid w:val="008D6BB5"/>
    <w:rsid w:val="008D6E74"/>
    <w:rsid w:val="008D76D8"/>
    <w:rsid w:val="008D79C4"/>
    <w:rsid w:val="008D79D9"/>
    <w:rsid w:val="008D7C32"/>
    <w:rsid w:val="008D7D67"/>
    <w:rsid w:val="008E0063"/>
    <w:rsid w:val="008E006D"/>
    <w:rsid w:val="008E09CC"/>
    <w:rsid w:val="008E0A82"/>
    <w:rsid w:val="008E0AAB"/>
    <w:rsid w:val="008E0DF4"/>
    <w:rsid w:val="008E0E20"/>
    <w:rsid w:val="008E0F2B"/>
    <w:rsid w:val="008E0F40"/>
    <w:rsid w:val="008E1747"/>
    <w:rsid w:val="008E1DCB"/>
    <w:rsid w:val="008E2567"/>
    <w:rsid w:val="008E25E5"/>
    <w:rsid w:val="008E2641"/>
    <w:rsid w:val="008E2886"/>
    <w:rsid w:val="008E331A"/>
    <w:rsid w:val="008E372E"/>
    <w:rsid w:val="008E3748"/>
    <w:rsid w:val="008E3A7F"/>
    <w:rsid w:val="008E3BCA"/>
    <w:rsid w:val="008E3C5C"/>
    <w:rsid w:val="008E3F27"/>
    <w:rsid w:val="008E3FA3"/>
    <w:rsid w:val="008E3FA8"/>
    <w:rsid w:val="008E472A"/>
    <w:rsid w:val="008E4A07"/>
    <w:rsid w:val="008E4ED2"/>
    <w:rsid w:val="008E5030"/>
    <w:rsid w:val="008E549F"/>
    <w:rsid w:val="008E569A"/>
    <w:rsid w:val="008E58BE"/>
    <w:rsid w:val="008E5965"/>
    <w:rsid w:val="008E5967"/>
    <w:rsid w:val="008E5A08"/>
    <w:rsid w:val="008E5D6A"/>
    <w:rsid w:val="008E5E63"/>
    <w:rsid w:val="008E5FB2"/>
    <w:rsid w:val="008E633C"/>
    <w:rsid w:val="008E673E"/>
    <w:rsid w:val="008E6AF7"/>
    <w:rsid w:val="008E6B13"/>
    <w:rsid w:val="008E6C4F"/>
    <w:rsid w:val="008E6D05"/>
    <w:rsid w:val="008E6D15"/>
    <w:rsid w:val="008E6D51"/>
    <w:rsid w:val="008E72EB"/>
    <w:rsid w:val="008E7311"/>
    <w:rsid w:val="008E7DEE"/>
    <w:rsid w:val="008F01AA"/>
    <w:rsid w:val="008F02CF"/>
    <w:rsid w:val="008F0847"/>
    <w:rsid w:val="008F0CFE"/>
    <w:rsid w:val="008F10CD"/>
    <w:rsid w:val="008F10FB"/>
    <w:rsid w:val="008F173D"/>
    <w:rsid w:val="008F18FD"/>
    <w:rsid w:val="008F1952"/>
    <w:rsid w:val="008F1AED"/>
    <w:rsid w:val="008F2045"/>
    <w:rsid w:val="008F26DF"/>
    <w:rsid w:val="008F2957"/>
    <w:rsid w:val="008F297B"/>
    <w:rsid w:val="008F2AEE"/>
    <w:rsid w:val="008F2E7D"/>
    <w:rsid w:val="008F2F19"/>
    <w:rsid w:val="008F31F8"/>
    <w:rsid w:val="008F324E"/>
    <w:rsid w:val="008F32AC"/>
    <w:rsid w:val="008F33D5"/>
    <w:rsid w:val="008F358B"/>
    <w:rsid w:val="008F3687"/>
    <w:rsid w:val="008F3847"/>
    <w:rsid w:val="008F39FB"/>
    <w:rsid w:val="008F3A2D"/>
    <w:rsid w:val="008F3CF5"/>
    <w:rsid w:val="008F3D30"/>
    <w:rsid w:val="008F3F62"/>
    <w:rsid w:val="008F4243"/>
    <w:rsid w:val="008F4316"/>
    <w:rsid w:val="008F513D"/>
    <w:rsid w:val="008F52D9"/>
    <w:rsid w:val="008F53AE"/>
    <w:rsid w:val="008F5635"/>
    <w:rsid w:val="008F58B0"/>
    <w:rsid w:val="008F58F3"/>
    <w:rsid w:val="008F5E3B"/>
    <w:rsid w:val="008F5ED8"/>
    <w:rsid w:val="008F5EEE"/>
    <w:rsid w:val="008F5F37"/>
    <w:rsid w:val="008F61DE"/>
    <w:rsid w:val="008F631D"/>
    <w:rsid w:val="008F66DD"/>
    <w:rsid w:val="008F68E8"/>
    <w:rsid w:val="008F6E92"/>
    <w:rsid w:val="008F72E8"/>
    <w:rsid w:val="008F754F"/>
    <w:rsid w:val="008F7CD0"/>
    <w:rsid w:val="008F7DF1"/>
    <w:rsid w:val="008F7E60"/>
    <w:rsid w:val="008F7ED2"/>
    <w:rsid w:val="008F7F91"/>
    <w:rsid w:val="009001F4"/>
    <w:rsid w:val="00900CC4"/>
    <w:rsid w:val="00901113"/>
    <w:rsid w:val="00901165"/>
    <w:rsid w:val="009013FC"/>
    <w:rsid w:val="009015B2"/>
    <w:rsid w:val="00901976"/>
    <w:rsid w:val="00901A08"/>
    <w:rsid w:val="00901AD8"/>
    <w:rsid w:val="00902050"/>
    <w:rsid w:val="0090214E"/>
    <w:rsid w:val="009023C8"/>
    <w:rsid w:val="00902614"/>
    <w:rsid w:val="009026DD"/>
    <w:rsid w:val="009026E0"/>
    <w:rsid w:val="00902BF3"/>
    <w:rsid w:val="00902C6E"/>
    <w:rsid w:val="00902CDD"/>
    <w:rsid w:val="00902D59"/>
    <w:rsid w:val="0090319C"/>
    <w:rsid w:val="0090325D"/>
    <w:rsid w:val="009032C2"/>
    <w:rsid w:val="00903643"/>
    <w:rsid w:val="00903A28"/>
    <w:rsid w:val="00903BD8"/>
    <w:rsid w:val="00903D07"/>
    <w:rsid w:val="00903EBC"/>
    <w:rsid w:val="0090424F"/>
    <w:rsid w:val="00904AF2"/>
    <w:rsid w:val="00904B8D"/>
    <w:rsid w:val="00904D0F"/>
    <w:rsid w:val="00904D2A"/>
    <w:rsid w:val="00904E61"/>
    <w:rsid w:val="00905718"/>
    <w:rsid w:val="009058DE"/>
    <w:rsid w:val="00905CA5"/>
    <w:rsid w:val="00905D84"/>
    <w:rsid w:val="009065B4"/>
    <w:rsid w:val="00906D19"/>
    <w:rsid w:val="00906D56"/>
    <w:rsid w:val="00907513"/>
    <w:rsid w:val="00907626"/>
    <w:rsid w:val="009076C5"/>
    <w:rsid w:val="009076DA"/>
    <w:rsid w:val="0090794A"/>
    <w:rsid w:val="00907A9D"/>
    <w:rsid w:val="00907B6B"/>
    <w:rsid w:val="00907BDA"/>
    <w:rsid w:val="00907C81"/>
    <w:rsid w:val="00907E3E"/>
    <w:rsid w:val="00907FDF"/>
    <w:rsid w:val="00910450"/>
    <w:rsid w:val="00910590"/>
    <w:rsid w:val="009105C9"/>
    <w:rsid w:val="00910646"/>
    <w:rsid w:val="009107F5"/>
    <w:rsid w:val="00910870"/>
    <w:rsid w:val="00910AC8"/>
    <w:rsid w:val="00910D2B"/>
    <w:rsid w:val="0091120F"/>
    <w:rsid w:val="00911526"/>
    <w:rsid w:val="00911AD9"/>
    <w:rsid w:val="00911E4B"/>
    <w:rsid w:val="00912018"/>
    <w:rsid w:val="00912078"/>
    <w:rsid w:val="009120E6"/>
    <w:rsid w:val="0091236E"/>
    <w:rsid w:val="00912502"/>
    <w:rsid w:val="00912619"/>
    <w:rsid w:val="0091265E"/>
    <w:rsid w:val="00912EE9"/>
    <w:rsid w:val="00912FA8"/>
    <w:rsid w:val="00913130"/>
    <w:rsid w:val="0091336C"/>
    <w:rsid w:val="00913382"/>
    <w:rsid w:val="0091400A"/>
    <w:rsid w:val="00914077"/>
    <w:rsid w:val="00914368"/>
    <w:rsid w:val="00914616"/>
    <w:rsid w:val="009146E2"/>
    <w:rsid w:val="00914A2B"/>
    <w:rsid w:val="00914AA8"/>
    <w:rsid w:val="00914CB0"/>
    <w:rsid w:val="00914D43"/>
    <w:rsid w:val="00914DC6"/>
    <w:rsid w:val="00914DCD"/>
    <w:rsid w:val="00915156"/>
    <w:rsid w:val="009156DE"/>
    <w:rsid w:val="00915719"/>
    <w:rsid w:val="00915A92"/>
    <w:rsid w:val="00915BBE"/>
    <w:rsid w:val="00915C84"/>
    <w:rsid w:val="00915D7A"/>
    <w:rsid w:val="00915F5F"/>
    <w:rsid w:val="00916245"/>
    <w:rsid w:val="00916486"/>
    <w:rsid w:val="009165D1"/>
    <w:rsid w:val="0091669A"/>
    <w:rsid w:val="009169DE"/>
    <w:rsid w:val="00916A78"/>
    <w:rsid w:val="00916D53"/>
    <w:rsid w:val="00916F9C"/>
    <w:rsid w:val="00916FE3"/>
    <w:rsid w:val="009171A8"/>
    <w:rsid w:val="00917628"/>
    <w:rsid w:val="0091776F"/>
    <w:rsid w:val="009179C5"/>
    <w:rsid w:val="009179F0"/>
    <w:rsid w:val="00917AF9"/>
    <w:rsid w:val="00917B42"/>
    <w:rsid w:val="00917CD8"/>
    <w:rsid w:val="0092029F"/>
    <w:rsid w:val="009206F8"/>
    <w:rsid w:val="0092076A"/>
    <w:rsid w:val="009209ED"/>
    <w:rsid w:val="009209F2"/>
    <w:rsid w:val="00920B99"/>
    <w:rsid w:val="00920E9D"/>
    <w:rsid w:val="009210AF"/>
    <w:rsid w:val="009212D5"/>
    <w:rsid w:val="00921319"/>
    <w:rsid w:val="0092181C"/>
    <w:rsid w:val="009218C1"/>
    <w:rsid w:val="00921B09"/>
    <w:rsid w:val="00921C99"/>
    <w:rsid w:val="00922542"/>
    <w:rsid w:val="00922842"/>
    <w:rsid w:val="00922B83"/>
    <w:rsid w:val="00922C53"/>
    <w:rsid w:val="00922FC0"/>
    <w:rsid w:val="00923081"/>
    <w:rsid w:val="009231AB"/>
    <w:rsid w:val="0092320B"/>
    <w:rsid w:val="009237E5"/>
    <w:rsid w:val="00923CBD"/>
    <w:rsid w:val="00923FC8"/>
    <w:rsid w:val="009242D7"/>
    <w:rsid w:val="00924764"/>
    <w:rsid w:val="00924A52"/>
    <w:rsid w:val="00924D10"/>
    <w:rsid w:val="00924FCF"/>
    <w:rsid w:val="00925059"/>
    <w:rsid w:val="009250FE"/>
    <w:rsid w:val="00925207"/>
    <w:rsid w:val="00925241"/>
    <w:rsid w:val="009252B3"/>
    <w:rsid w:val="00925313"/>
    <w:rsid w:val="009259A9"/>
    <w:rsid w:val="00925A52"/>
    <w:rsid w:val="00925B18"/>
    <w:rsid w:val="00925C1C"/>
    <w:rsid w:val="00925D5B"/>
    <w:rsid w:val="009265F3"/>
    <w:rsid w:val="00926898"/>
    <w:rsid w:val="009268C2"/>
    <w:rsid w:val="0092698D"/>
    <w:rsid w:val="00926B6D"/>
    <w:rsid w:val="00926C6E"/>
    <w:rsid w:val="00926E04"/>
    <w:rsid w:val="00926FD6"/>
    <w:rsid w:val="009273A5"/>
    <w:rsid w:val="00927716"/>
    <w:rsid w:val="00927843"/>
    <w:rsid w:val="00927EBE"/>
    <w:rsid w:val="00927EFC"/>
    <w:rsid w:val="00930194"/>
    <w:rsid w:val="009302A3"/>
    <w:rsid w:val="009303EE"/>
    <w:rsid w:val="009304AD"/>
    <w:rsid w:val="00930678"/>
    <w:rsid w:val="00930F44"/>
    <w:rsid w:val="0093149D"/>
    <w:rsid w:val="009316FF"/>
    <w:rsid w:val="009317A7"/>
    <w:rsid w:val="009317BC"/>
    <w:rsid w:val="00931A5F"/>
    <w:rsid w:val="00931BF4"/>
    <w:rsid w:val="00931DAC"/>
    <w:rsid w:val="00931FAA"/>
    <w:rsid w:val="009322A1"/>
    <w:rsid w:val="009322FF"/>
    <w:rsid w:val="009324A9"/>
    <w:rsid w:val="0093273F"/>
    <w:rsid w:val="00932A29"/>
    <w:rsid w:val="00932A35"/>
    <w:rsid w:val="00932FC2"/>
    <w:rsid w:val="00932FE5"/>
    <w:rsid w:val="00933028"/>
    <w:rsid w:val="0093340E"/>
    <w:rsid w:val="00933523"/>
    <w:rsid w:val="00933659"/>
    <w:rsid w:val="00933D98"/>
    <w:rsid w:val="00933E0F"/>
    <w:rsid w:val="00934330"/>
    <w:rsid w:val="0093447D"/>
    <w:rsid w:val="00934814"/>
    <w:rsid w:val="009348E7"/>
    <w:rsid w:val="00934C1C"/>
    <w:rsid w:val="0093507E"/>
    <w:rsid w:val="009352DA"/>
    <w:rsid w:val="00935B02"/>
    <w:rsid w:val="00935F91"/>
    <w:rsid w:val="0093616C"/>
    <w:rsid w:val="009363C6"/>
    <w:rsid w:val="0093642F"/>
    <w:rsid w:val="00936488"/>
    <w:rsid w:val="009364F7"/>
    <w:rsid w:val="009366ED"/>
    <w:rsid w:val="00936E82"/>
    <w:rsid w:val="00937696"/>
    <w:rsid w:val="009377A7"/>
    <w:rsid w:val="00937EA8"/>
    <w:rsid w:val="00937FD6"/>
    <w:rsid w:val="00940053"/>
    <w:rsid w:val="00940A99"/>
    <w:rsid w:val="0094138E"/>
    <w:rsid w:val="009413A1"/>
    <w:rsid w:val="0094157E"/>
    <w:rsid w:val="00941931"/>
    <w:rsid w:val="00941C76"/>
    <w:rsid w:val="00941CC8"/>
    <w:rsid w:val="00941FF1"/>
    <w:rsid w:val="009420AC"/>
    <w:rsid w:val="009422E0"/>
    <w:rsid w:val="009424AA"/>
    <w:rsid w:val="0094290A"/>
    <w:rsid w:val="0094332B"/>
    <w:rsid w:val="00943366"/>
    <w:rsid w:val="009434A4"/>
    <w:rsid w:val="009437B7"/>
    <w:rsid w:val="00943834"/>
    <w:rsid w:val="00943941"/>
    <w:rsid w:val="00943B91"/>
    <w:rsid w:val="00943C01"/>
    <w:rsid w:val="00943C78"/>
    <w:rsid w:val="00943E29"/>
    <w:rsid w:val="00944414"/>
    <w:rsid w:val="009449EB"/>
    <w:rsid w:val="00944F03"/>
    <w:rsid w:val="00945259"/>
    <w:rsid w:val="009453B9"/>
    <w:rsid w:val="00945573"/>
    <w:rsid w:val="00945673"/>
    <w:rsid w:val="009459AB"/>
    <w:rsid w:val="00945A4D"/>
    <w:rsid w:val="00945D98"/>
    <w:rsid w:val="00945D9C"/>
    <w:rsid w:val="00945F88"/>
    <w:rsid w:val="00946430"/>
    <w:rsid w:val="00946484"/>
    <w:rsid w:val="00946803"/>
    <w:rsid w:val="0094681B"/>
    <w:rsid w:val="009468E5"/>
    <w:rsid w:val="00946A01"/>
    <w:rsid w:val="00946BAF"/>
    <w:rsid w:val="00946BB7"/>
    <w:rsid w:val="00946BE8"/>
    <w:rsid w:val="00946D81"/>
    <w:rsid w:val="00946D9C"/>
    <w:rsid w:val="00946E16"/>
    <w:rsid w:val="00946E4F"/>
    <w:rsid w:val="009474D1"/>
    <w:rsid w:val="00947546"/>
    <w:rsid w:val="0094758E"/>
    <w:rsid w:val="009478A5"/>
    <w:rsid w:val="00947A71"/>
    <w:rsid w:val="00947C08"/>
    <w:rsid w:val="00947E43"/>
    <w:rsid w:val="009500DD"/>
    <w:rsid w:val="0095041E"/>
    <w:rsid w:val="00950452"/>
    <w:rsid w:val="009508EC"/>
    <w:rsid w:val="00950E6B"/>
    <w:rsid w:val="00950F8D"/>
    <w:rsid w:val="009510B4"/>
    <w:rsid w:val="00951369"/>
    <w:rsid w:val="009515E2"/>
    <w:rsid w:val="009519B1"/>
    <w:rsid w:val="00951A80"/>
    <w:rsid w:val="00951DD3"/>
    <w:rsid w:val="00951FAE"/>
    <w:rsid w:val="009523AC"/>
    <w:rsid w:val="009529D1"/>
    <w:rsid w:val="00952D88"/>
    <w:rsid w:val="00952F3B"/>
    <w:rsid w:val="00953250"/>
    <w:rsid w:val="00953364"/>
    <w:rsid w:val="00953C69"/>
    <w:rsid w:val="00953C6B"/>
    <w:rsid w:val="00953D26"/>
    <w:rsid w:val="00953E9B"/>
    <w:rsid w:val="0095435D"/>
    <w:rsid w:val="00954D30"/>
    <w:rsid w:val="00955034"/>
    <w:rsid w:val="0095545B"/>
    <w:rsid w:val="0095546B"/>
    <w:rsid w:val="0095552E"/>
    <w:rsid w:val="00955719"/>
    <w:rsid w:val="009557AE"/>
    <w:rsid w:val="009557C5"/>
    <w:rsid w:val="00955853"/>
    <w:rsid w:val="00955918"/>
    <w:rsid w:val="00955AD6"/>
    <w:rsid w:val="00956125"/>
    <w:rsid w:val="009564D9"/>
    <w:rsid w:val="00956561"/>
    <w:rsid w:val="009566A4"/>
    <w:rsid w:val="00956861"/>
    <w:rsid w:val="0095689F"/>
    <w:rsid w:val="009568C5"/>
    <w:rsid w:val="0095694A"/>
    <w:rsid w:val="00956C75"/>
    <w:rsid w:val="00956E5F"/>
    <w:rsid w:val="00956F26"/>
    <w:rsid w:val="00956FBC"/>
    <w:rsid w:val="009576B6"/>
    <w:rsid w:val="00957912"/>
    <w:rsid w:val="00957924"/>
    <w:rsid w:val="00957B0D"/>
    <w:rsid w:val="00957B14"/>
    <w:rsid w:val="00957CF2"/>
    <w:rsid w:val="00957EF7"/>
    <w:rsid w:val="009601BD"/>
    <w:rsid w:val="009602ED"/>
    <w:rsid w:val="0096054E"/>
    <w:rsid w:val="009605A0"/>
    <w:rsid w:val="0096060C"/>
    <w:rsid w:val="009609FB"/>
    <w:rsid w:val="00960A44"/>
    <w:rsid w:val="00960D65"/>
    <w:rsid w:val="009612B5"/>
    <w:rsid w:val="0096139D"/>
    <w:rsid w:val="009614BD"/>
    <w:rsid w:val="00961891"/>
    <w:rsid w:val="009618F4"/>
    <w:rsid w:val="00961AAA"/>
    <w:rsid w:val="00961AF0"/>
    <w:rsid w:val="00961E59"/>
    <w:rsid w:val="00961E93"/>
    <w:rsid w:val="00961FEB"/>
    <w:rsid w:val="0096261F"/>
    <w:rsid w:val="009632F0"/>
    <w:rsid w:val="009633E1"/>
    <w:rsid w:val="00963C1E"/>
    <w:rsid w:val="00963D61"/>
    <w:rsid w:val="00964077"/>
    <w:rsid w:val="00964187"/>
    <w:rsid w:val="00964238"/>
    <w:rsid w:val="00964271"/>
    <w:rsid w:val="009646C5"/>
    <w:rsid w:val="0096484F"/>
    <w:rsid w:val="009648A2"/>
    <w:rsid w:val="00964928"/>
    <w:rsid w:val="00964AC3"/>
    <w:rsid w:val="00964B6B"/>
    <w:rsid w:val="00964D5D"/>
    <w:rsid w:val="00964D99"/>
    <w:rsid w:val="009650D3"/>
    <w:rsid w:val="00965100"/>
    <w:rsid w:val="009654C7"/>
    <w:rsid w:val="00965510"/>
    <w:rsid w:val="0096556E"/>
    <w:rsid w:val="009656E0"/>
    <w:rsid w:val="00965B1E"/>
    <w:rsid w:val="00965B6E"/>
    <w:rsid w:val="009661FC"/>
    <w:rsid w:val="00966304"/>
    <w:rsid w:val="0096633C"/>
    <w:rsid w:val="00966385"/>
    <w:rsid w:val="0096649C"/>
    <w:rsid w:val="00966AD0"/>
    <w:rsid w:val="00966F34"/>
    <w:rsid w:val="00967438"/>
    <w:rsid w:val="00967585"/>
    <w:rsid w:val="009675A5"/>
    <w:rsid w:val="00967613"/>
    <w:rsid w:val="00967A72"/>
    <w:rsid w:val="00967F42"/>
    <w:rsid w:val="00967FBF"/>
    <w:rsid w:val="00970368"/>
    <w:rsid w:val="009704A1"/>
    <w:rsid w:val="0097074E"/>
    <w:rsid w:val="00970D3A"/>
    <w:rsid w:val="00970E9B"/>
    <w:rsid w:val="00970ECA"/>
    <w:rsid w:val="00971261"/>
    <w:rsid w:val="00971613"/>
    <w:rsid w:val="00971B23"/>
    <w:rsid w:val="00971C73"/>
    <w:rsid w:val="0097212B"/>
    <w:rsid w:val="00972144"/>
    <w:rsid w:val="00972447"/>
    <w:rsid w:val="00972515"/>
    <w:rsid w:val="0097263D"/>
    <w:rsid w:val="00972981"/>
    <w:rsid w:val="009729A8"/>
    <w:rsid w:val="009729C8"/>
    <w:rsid w:val="00972A36"/>
    <w:rsid w:val="00972AFB"/>
    <w:rsid w:val="00972E2A"/>
    <w:rsid w:val="009732A6"/>
    <w:rsid w:val="00973363"/>
    <w:rsid w:val="00973AEB"/>
    <w:rsid w:val="00973BB1"/>
    <w:rsid w:val="00973F00"/>
    <w:rsid w:val="0097412A"/>
    <w:rsid w:val="009743AA"/>
    <w:rsid w:val="009743C7"/>
    <w:rsid w:val="00974418"/>
    <w:rsid w:val="00974646"/>
    <w:rsid w:val="009747AD"/>
    <w:rsid w:val="00974987"/>
    <w:rsid w:val="00974B21"/>
    <w:rsid w:val="00974B3A"/>
    <w:rsid w:val="00974B4E"/>
    <w:rsid w:val="009752C0"/>
    <w:rsid w:val="00975B94"/>
    <w:rsid w:val="00975B9B"/>
    <w:rsid w:val="00975BC3"/>
    <w:rsid w:val="00975BE8"/>
    <w:rsid w:val="00975C8C"/>
    <w:rsid w:val="00975E23"/>
    <w:rsid w:val="00976047"/>
    <w:rsid w:val="0097618D"/>
    <w:rsid w:val="00976473"/>
    <w:rsid w:val="00976573"/>
    <w:rsid w:val="0097676E"/>
    <w:rsid w:val="00976D9C"/>
    <w:rsid w:val="00976EDD"/>
    <w:rsid w:val="0097715F"/>
    <w:rsid w:val="00977317"/>
    <w:rsid w:val="009775FF"/>
    <w:rsid w:val="009779A0"/>
    <w:rsid w:val="00977A2A"/>
    <w:rsid w:val="00977A4E"/>
    <w:rsid w:val="00977CAA"/>
    <w:rsid w:val="00977D74"/>
    <w:rsid w:val="00977E2D"/>
    <w:rsid w:val="00977EFF"/>
    <w:rsid w:val="0098003D"/>
    <w:rsid w:val="009801C1"/>
    <w:rsid w:val="009801CC"/>
    <w:rsid w:val="00980262"/>
    <w:rsid w:val="0098070B"/>
    <w:rsid w:val="0098082C"/>
    <w:rsid w:val="0098084E"/>
    <w:rsid w:val="00981199"/>
    <w:rsid w:val="009811FC"/>
    <w:rsid w:val="0098133F"/>
    <w:rsid w:val="0098159C"/>
    <w:rsid w:val="00981F72"/>
    <w:rsid w:val="009820D1"/>
    <w:rsid w:val="009823D0"/>
    <w:rsid w:val="0098252B"/>
    <w:rsid w:val="0098258F"/>
    <w:rsid w:val="009825F1"/>
    <w:rsid w:val="009828ED"/>
    <w:rsid w:val="0098297F"/>
    <w:rsid w:val="00982A3D"/>
    <w:rsid w:val="00982B52"/>
    <w:rsid w:val="00982EE5"/>
    <w:rsid w:val="009830BA"/>
    <w:rsid w:val="0098311C"/>
    <w:rsid w:val="009832A1"/>
    <w:rsid w:val="00983C05"/>
    <w:rsid w:val="00983F10"/>
    <w:rsid w:val="00984080"/>
    <w:rsid w:val="009843B8"/>
    <w:rsid w:val="00984924"/>
    <w:rsid w:val="00984FC0"/>
    <w:rsid w:val="00985387"/>
    <w:rsid w:val="0098559A"/>
    <w:rsid w:val="009855E5"/>
    <w:rsid w:val="009856B8"/>
    <w:rsid w:val="00985822"/>
    <w:rsid w:val="00985908"/>
    <w:rsid w:val="00985CC0"/>
    <w:rsid w:val="0098619A"/>
    <w:rsid w:val="009862FE"/>
    <w:rsid w:val="009865E4"/>
    <w:rsid w:val="009866C8"/>
    <w:rsid w:val="00986FE5"/>
    <w:rsid w:val="00987001"/>
    <w:rsid w:val="009870D5"/>
    <w:rsid w:val="00987171"/>
    <w:rsid w:val="0098758B"/>
    <w:rsid w:val="0098773D"/>
    <w:rsid w:val="009877AB"/>
    <w:rsid w:val="00987F6E"/>
    <w:rsid w:val="009900DB"/>
    <w:rsid w:val="00990348"/>
    <w:rsid w:val="009904FF"/>
    <w:rsid w:val="00990581"/>
    <w:rsid w:val="00990636"/>
    <w:rsid w:val="00990670"/>
    <w:rsid w:val="00990884"/>
    <w:rsid w:val="00990987"/>
    <w:rsid w:val="009909ED"/>
    <w:rsid w:val="00990B7E"/>
    <w:rsid w:val="00990CBE"/>
    <w:rsid w:val="00991443"/>
    <w:rsid w:val="0099185E"/>
    <w:rsid w:val="00991981"/>
    <w:rsid w:val="00991DCB"/>
    <w:rsid w:val="00991F51"/>
    <w:rsid w:val="00991FD7"/>
    <w:rsid w:val="00992301"/>
    <w:rsid w:val="0099284B"/>
    <w:rsid w:val="00992B3F"/>
    <w:rsid w:val="00992B6E"/>
    <w:rsid w:val="00992C5E"/>
    <w:rsid w:val="00992E81"/>
    <w:rsid w:val="00993017"/>
    <w:rsid w:val="009932BB"/>
    <w:rsid w:val="009932F8"/>
    <w:rsid w:val="009935D0"/>
    <w:rsid w:val="00993B3E"/>
    <w:rsid w:val="00993CBA"/>
    <w:rsid w:val="00993E01"/>
    <w:rsid w:val="00993E92"/>
    <w:rsid w:val="00993FA7"/>
    <w:rsid w:val="00994342"/>
    <w:rsid w:val="00994632"/>
    <w:rsid w:val="00994E8A"/>
    <w:rsid w:val="009951E7"/>
    <w:rsid w:val="009952C6"/>
    <w:rsid w:val="009955E7"/>
    <w:rsid w:val="00995985"/>
    <w:rsid w:val="00995C5D"/>
    <w:rsid w:val="00996237"/>
    <w:rsid w:val="0099623B"/>
    <w:rsid w:val="0099623E"/>
    <w:rsid w:val="00996382"/>
    <w:rsid w:val="009963DF"/>
    <w:rsid w:val="00996640"/>
    <w:rsid w:val="009968C7"/>
    <w:rsid w:val="00996ACF"/>
    <w:rsid w:val="00996D2D"/>
    <w:rsid w:val="00996FE6"/>
    <w:rsid w:val="00997248"/>
    <w:rsid w:val="00997378"/>
    <w:rsid w:val="00997656"/>
    <w:rsid w:val="009976C5"/>
    <w:rsid w:val="0099778B"/>
    <w:rsid w:val="009A012F"/>
    <w:rsid w:val="009A0755"/>
    <w:rsid w:val="009A083D"/>
    <w:rsid w:val="009A0857"/>
    <w:rsid w:val="009A0B08"/>
    <w:rsid w:val="009A1072"/>
    <w:rsid w:val="009A166C"/>
    <w:rsid w:val="009A18C1"/>
    <w:rsid w:val="009A1D90"/>
    <w:rsid w:val="009A1F58"/>
    <w:rsid w:val="009A2335"/>
    <w:rsid w:val="009A2524"/>
    <w:rsid w:val="009A29EA"/>
    <w:rsid w:val="009A2A14"/>
    <w:rsid w:val="009A2C14"/>
    <w:rsid w:val="009A2C71"/>
    <w:rsid w:val="009A2D06"/>
    <w:rsid w:val="009A3390"/>
    <w:rsid w:val="009A3747"/>
    <w:rsid w:val="009A3793"/>
    <w:rsid w:val="009A37D3"/>
    <w:rsid w:val="009A37D6"/>
    <w:rsid w:val="009A393D"/>
    <w:rsid w:val="009A410B"/>
    <w:rsid w:val="009A4170"/>
    <w:rsid w:val="009A417D"/>
    <w:rsid w:val="009A46BF"/>
    <w:rsid w:val="009A48BF"/>
    <w:rsid w:val="009A4A84"/>
    <w:rsid w:val="009A4AAF"/>
    <w:rsid w:val="009A5099"/>
    <w:rsid w:val="009A50BD"/>
    <w:rsid w:val="009A50E8"/>
    <w:rsid w:val="009A565F"/>
    <w:rsid w:val="009A573E"/>
    <w:rsid w:val="009A5ADE"/>
    <w:rsid w:val="009A5ADF"/>
    <w:rsid w:val="009A6044"/>
    <w:rsid w:val="009A60CE"/>
    <w:rsid w:val="009A6469"/>
    <w:rsid w:val="009A72F1"/>
    <w:rsid w:val="009A74D6"/>
    <w:rsid w:val="009A7910"/>
    <w:rsid w:val="009A7BC8"/>
    <w:rsid w:val="009A7C19"/>
    <w:rsid w:val="009A7D4D"/>
    <w:rsid w:val="009A7F24"/>
    <w:rsid w:val="009B0047"/>
    <w:rsid w:val="009B03E5"/>
    <w:rsid w:val="009B05B9"/>
    <w:rsid w:val="009B0716"/>
    <w:rsid w:val="009B1A0B"/>
    <w:rsid w:val="009B1C69"/>
    <w:rsid w:val="009B1D1A"/>
    <w:rsid w:val="009B1D59"/>
    <w:rsid w:val="009B24EE"/>
    <w:rsid w:val="009B2539"/>
    <w:rsid w:val="009B28D8"/>
    <w:rsid w:val="009B2921"/>
    <w:rsid w:val="009B2BAD"/>
    <w:rsid w:val="009B2F75"/>
    <w:rsid w:val="009B2F8B"/>
    <w:rsid w:val="009B2FF6"/>
    <w:rsid w:val="009B310C"/>
    <w:rsid w:val="009B3164"/>
    <w:rsid w:val="009B3506"/>
    <w:rsid w:val="009B36F8"/>
    <w:rsid w:val="009B3973"/>
    <w:rsid w:val="009B3AF3"/>
    <w:rsid w:val="009B3F61"/>
    <w:rsid w:val="009B4017"/>
    <w:rsid w:val="009B4156"/>
    <w:rsid w:val="009B447D"/>
    <w:rsid w:val="009B44E3"/>
    <w:rsid w:val="009B4645"/>
    <w:rsid w:val="009B47CE"/>
    <w:rsid w:val="009B482A"/>
    <w:rsid w:val="009B5313"/>
    <w:rsid w:val="009B5456"/>
    <w:rsid w:val="009B5580"/>
    <w:rsid w:val="009B57C6"/>
    <w:rsid w:val="009B590C"/>
    <w:rsid w:val="009B63D7"/>
    <w:rsid w:val="009B6667"/>
    <w:rsid w:val="009B69F7"/>
    <w:rsid w:val="009B7350"/>
    <w:rsid w:val="009B73B6"/>
    <w:rsid w:val="009B7A12"/>
    <w:rsid w:val="009B7A74"/>
    <w:rsid w:val="009B7C50"/>
    <w:rsid w:val="009C04F1"/>
    <w:rsid w:val="009C085A"/>
    <w:rsid w:val="009C0AB8"/>
    <w:rsid w:val="009C0F54"/>
    <w:rsid w:val="009C10DD"/>
    <w:rsid w:val="009C114A"/>
    <w:rsid w:val="009C1327"/>
    <w:rsid w:val="009C1378"/>
    <w:rsid w:val="009C13D3"/>
    <w:rsid w:val="009C1562"/>
    <w:rsid w:val="009C1567"/>
    <w:rsid w:val="009C1702"/>
    <w:rsid w:val="009C1904"/>
    <w:rsid w:val="009C19FE"/>
    <w:rsid w:val="009C1A44"/>
    <w:rsid w:val="009C1ACC"/>
    <w:rsid w:val="009C1CA0"/>
    <w:rsid w:val="009C203F"/>
    <w:rsid w:val="009C21AC"/>
    <w:rsid w:val="009C232E"/>
    <w:rsid w:val="009C2347"/>
    <w:rsid w:val="009C241C"/>
    <w:rsid w:val="009C26EA"/>
    <w:rsid w:val="009C2CF8"/>
    <w:rsid w:val="009C2EC7"/>
    <w:rsid w:val="009C2FC0"/>
    <w:rsid w:val="009C3089"/>
    <w:rsid w:val="009C31EA"/>
    <w:rsid w:val="009C358F"/>
    <w:rsid w:val="009C36B1"/>
    <w:rsid w:val="009C3764"/>
    <w:rsid w:val="009C39F3"/>
    <w:rsid w:val="009C3B31"/>
    <w:rsid w:val="009C4154"/>
    <w:rsid w:val="009C449A"/>
    <w:rsid w:val="009C46BF"/>
    <w:rsid w:val="009C47E1"/>
    <w:rsid w:val="009C4882"/>
    <w:rsid w:val="009C4CB7"/>
    <w:rsid w:val="009C4CD6"/>
    <w:rsid w:val="009C4DAF"/>
    <w:rsid w:val="009C4F74"/>
    <w:rsid w:val="009C5221"/>
    <w:rsid w:val="009C5380"/>
    <w:rsid w:val="009C5687"/>
    <w:rsid w:val="009C5762"/>
    <w:rsid w:val="009C5994"/>
    <w:rsid w:val="009C5B65"/>
    <w:rsid w:val="009C5D3D"/>
    <w:rsid w:val="009C5E46"/>
    <w:rsid w:val="009C62E5"/>
    <w:rsid w:val="009C68DA"/>
    <w:rsid w:val="009C6959"/>
    <w:rsid w:val="009C6D69"/>
    <w:rsid w:val="009C6E76"/>
    <w:rsid w:val="009C70E9"/>
    <w:rsid w:val="009C74A2"/>
    <w:rsid w:val="009C7852"/>
    <w:rsid w:val="009C7A9F"/>
    <w:rsid w:val="009C7D17"/>
    <w:rsid w:val="009C7FE3"/>
    <w:rsid w:val="009D09DC"/>
    <w:rsid w:val="009D1013"/>
    <w:rsid w:val="009D1062"/>
    <w:rsid w:val="009D12DC"/>
    <w:rsid w:val="009D1772"/>
    <w:rsid w:val="009D1991"/>
    <w:rsid w:val="009D1A2C"/>
    <w:rsid w:val="009D1B7C"/>
    <w:rsid w:val="009D1E39"/>
    <w:rsid w:val="009D2020"/>
    <w:rsid w:val="009D21E1"/>
    <w:rsid w:val="009D2335"/>
    <w:rsid w:val="009D2366"/>
    <w:rsid w:val="009D2532"/>
    <w:rsid w:val="009D26D6"/>
    <w:rsid w:val="009D2C8E"/>
    <w:rsid w:val="009D34D1"/>
    <w:rsid w:val="009D37FF"/>
    <w:rsid w:val="009D3A6E"/>
    <w:rsid w:val="009D3B29"/>
    <w:rsid w:val="009D3F7F"/>
    <w:rsid w:val="009D4205"/>
    <w:rsid w:val="009D4359"/>
    <w:rsid w:val="009D43E8"/>
    <w:rsid w:val="009D44FA"/>
    <w:rsid w:val="009D4759"/>
    <w:rsid w:val="009D4839"/>
    <w:rsid w:val="009D4844"/>
    <w:rsid w:val="009D4A4B"/>
    <w:rsid w:val="009D4B61"/>
    <w:rsid w:val="009D4C16"/>
    <w:rsid w:val="009D4EB5"/>
    <w:rsid w:val="009D4FB6"/>
    <w:rsid w:val="009D514D"/>
    <w:rsid w:val="009D51BD"/>
    <w:rsid w:val="009D57D7"/>
    <w:rsid w:val="009D5AA6"/>
    <w:rsid w:val="009D5DE5"/>
    <w:rsid w:val="009D6048"/>
    <w:rsid w:val="009D6235"/>
    <w:rsid w:val="009D6357"/>
    <w:rsid w:val="009D6991"/>
    <w:rsid w:val="009D6A96"/>
    <w:rsid w:val="009D7201"/>
    <w:rsid w:val="009D7254"/>
    <w:rsid w:val="009D7503"/>
    <w:rsid w:val="009D78A8"/>
    <w:rsid w:val="009D78B0"/>
    <w:rsid w:val="009D78FE"/>
    <w:rsid w:val="009D7964"/>
    <w:rsid w:val="009D79A9"/>
    <w:rsid w:val="009D7AE2"/>
    <w:rsid w:val="009D7F5F"/>
    <w:rsid w:val="009D7FED"/>
    <w:rsid w:val="009E0073"/>
    <w:rsid w:val="009E021E"/>
    <w:rsid w:val="009E035A"/>
    <w:rsid w:val="009E05C5"/>
    <w:rsid w:val="009E06E0"/>
    <w:rsid w:val="009E08A2"/>
    <w:rsid w:val="009E0ACA"/>
    <w:rsid w:val="009E0DC5"/>
    <w:rsid w:val="009E0F06"/>
    <w:rsid w:val="009E1610"/>
    <w:rsid w:val="009E1667"/>
    <w:rsid w:val="009E1840"/>
    <w:rsid w:val="009E18D4"/>
    <w:rsid w:val="009E194F"/>
    <w:rsid w:val="009E1CC1"/>
    <w:rsid w:val="009E213E"/>
    <w:rsid w:val="009E2950"/>
    <w:rsid w:val="009E2974"/>
    <w:rsid w:val="009E29C7"/>
    <w:rsid w:val="009E2A97"/>
    <w:rsid w:val="009E2B02"/>
    <w:rsid w:val="009E2CB7"/>
    <w:rsid w:val="009E2CE1"/>
    <w:rsid w:val="009E3244"/>
    <w:rsid w:val="009E339A"/>
    <w:rsid w:val="009E34EE"/>
    <w:rsid w:val="009E35D2"/>
    <w:rsid w:val="009E35F1"/>
    <w:rsid w:val="009E36E0"/>
    <w:rsid w:val="009E3973"/>
    <w:rsid w:val="009E3A29"/>
    <w:rsid w:val="009E3DD0"/>
    <w:rsid w:val="009E4651"/>
    <w:rsid w:val="009E49F8"/>
    <w:rsid w:val="009E4AC5"/>
    <w:rsid w:val="009E4C25"/>
    <w:rsid w:val="009E4E14"/>
    <w:rsid w:val="009E519D"/>
    <w:rsid w:val="009E5814"/>
    <w:rsid w:val="009E59C1"/>
    <w:rsid w:val="009E5A9E"/>
    <w:rsid w:val="009E5C5E"/>
    <w:rsid w:val="009E6199"/>
    <w:rsid w:val="009E627D"/>
    <w:rsid w:val="009E62C3"/>
    <w:rsid w:val="009E64AC"/>
    <w:rsid w:val="009E655C"/>
    <w:rsid w:val="009E6771"/>
    <w:rsid w:val="009E69F3"/>
    <w:rsid w:val="009E6AAC"/>
    <w:rsid w:val="009E6BD2"/>
    <w:rsid w:val="009E6C62"/>
    <w:rsid w:val="009E6D72"/>
    <w:rsid w:val="009E7145"/>
    <w:rsid w:val="009E73A3"/>
    <w:rsid w:val="009E7653"/>
    <w:rsid w:val="009E76E7"/>
    <w:rsid w:val="009E77B0"/>
    <w:rsid w:val="009F003B"/>
    <w:rsid w:val="009F08B7"/>
    <w:rsid w:val="009F0AAE"/>
    <w:rsid w:val="009F0B54"/>
    <w:rsid w:val="009F0B6E"/>
    <w:rsid w:val="009F0BBF"/>
    <w:rsid w:val="009F0C70"/>
    <w:rsid w:val="009F0CBA"/>
    <w:rsid w:val="009F0CE9"/>
    <w:rsid w:val="009F0E2A"/>
    <w:rsid w:val="009F0EE0"/>
    <w:rsid w:val="009F12EF"/>
    <w:rsid w:val="009F16C0"/>
    <w:rsid w:val="009F1961"/>
    <w:rsid w:val="009F1CAC"/>
    <w:rsid w:val="009F24C1"/>
    <w:rsid w:val="009F25D1"/>
    <w:rsid w:val="009F2907"/>
    <w:rsid w:val="009F2D1B"/>
    <w:rsid w:val="009F2F57"/>
    <w:rsid w:val="009F348A"/>
    <w:rsid w:val="009F35F7"/>
    <w:rsid w:val="009F3902"/>
    <w:rsid w:val="009F3AE0"/>
    <w:rsid w:val="009F3E25"/>
    <w:rsid w:val="009F42A1"/>
    <w:rsid w:val="009F4399"/>
    <w:rsid w:val="009F43E2"/>
    <w:rsid w:val="009F45C3"/>
    <w:rsid w:val="009F4767"/>
    <w:rsid w:val="009F50FF"/>
    <w:rsid w:val="009F53FE"/>
    <w:rsid w:val="009F5724"/>
    <w:rsid w:val="009F5B98"/>
    <w:rsid w:val="009F5D73"/>
    <w:rsid w:val="009F5DE4"/>
    <w:rsid w:val="009F5F4A"/>
    <w:rsid w:val="009F61C5"/>
    <w:rsid w:val="009F647A"/>
    <w:rsid w:val="009F6681"/>
    <w:rsid w:val="009F6899"/>
    <w:rsid w:val="009F6F2C"/>
    <w:rsid w:val="009F7205"/>
    <w:rsid w:val="009F7430"/>
    <w:rsid w:val="009F7DEF"/>
    <w:rsid w:val="009F7FA2"/>
    <w:rsid w:val="00A00009"/>
    <w:rsid w:val="00A001B0"/>
    <w:rsid w:val="00A001DB"/>
    <w:rsid w:val="00A002AD"/>
    <w:rsid w:val="00A0044F"/>
    <w:rsid w:val="00A0055D"/>
    <w:rsid w:val="00A00790"/>
    <w:rsid w:val="00A009C5"/>
    <w:rsid w:val="00A00D33"/>
    <w:rsid w:val="00A00FC4"/>
    <w:rsid w:val="00A0108B"/>
    <w:rsid w:val="00A01592"/>
    <w:rsid w:val="00A015D4"/>
    <w:rsid w:val="00A0165C"/>
    <w:rsid w:val="00A01990"/>
    <w:rsid w:val="00A01A3A"/>
    <w:rsid w:val="00A01AA4"/>
    <w:rsid w:val="00A01AD7"/>
    <w:rsid w:val="00A01B48"/>
    <w:rsid w:val="00A01BB3"/>
    <w:rsid w:val="00A02088"/>
    <w:rsid w:val="00A027F6"/>
    <w:rsid w:val="00A02998"/>
    <w:rsid w:val="00A02A0B"/>
    <w:rsid w:val="00A02B8E"/>
    <w:rsid w:val="00A02D97"/>
    <w:rsid w:val="00A02FE4"/>
    <w:rsid w:val="00A0314E"/>
    <w:rsid w:val="00A0325D"/>
    <w:rsid w:val="00A033AF"/>
    <w:rsid w:val="00A0366B"/>
    <w:rsid w:val="00A03981"/>
    <w:rsid w:val="00A03B6C"/>
    <w:rsid w:val="00A03BB3"/>
    <w:rsid w:val="00A03BF3"/>
    <w:rsid w:val="00A03D4D"/>
    <w:rsid w:val="00A03F05"/>
    <w:rsid w:val="00A03F1E"/>
    <w:rsid w:val="00A040AF"/>
    <w:rsid w:val="00A040B6"/>
    <w:rsid w:val="00A04446"/>
    <w:rsid w:val="00A046DA"/>
    <w:rsid w:val="00A049B8"/>
    <w:rsid w:val="00A04BE0"/>
    <w:rsid w:val="00A05302"/>
    <w:rsid w:val="00A056B9"/>
    <w:rsid w:val="00A056BB"/>
    <w:rsid w:val="00A05A39"/>
    <w:rsid w:val="00A05D13"/>
    <w:rsid w:val="00A05E3A"/>
    <w:rsid w:val="00A05E78"/>
    <w:rsid w:val="00A05FC7"/>
    <w:rsid w:val="00A066A2"/>
    <w:rsid w:val="00A066C9"/>
    <w:rsid w:val="00A067AB"/>
    <w:rsid w:val="00A07135"/>
    <w:rsid w:val="00A0713E"/>
    <w:rsid w:val="00A0715D"/>
    <w:rsid w:val="00A0716E"/>
    <w:rsid w:val="00A072DE"/>
    <w:rsid w:val="00A0742A"/>
    <w:rsid w:val="00A0786E"/>
    <w:rsid w:val="00A07BA3"/>
    <w:rsid w:val="00A07D14"/>
    <w:rsid w:val="00A07DCC"/>
    <w:rsid w:val="00A10798"/>
    <w:rsid w:val="00A108CF"/>
    <w:rsid w:val="00A109A7"/>
    <w:rsid w:val="00A10A15"/>
    <w:rsid w:val="00A10D5E"/>
    <w:rsid w:val="00A10D87"/>
    <w:rsid w:val="00A10F44"/>
    <w:rsid w:val="00A11113"/>
    <w:rsid w:val="00A11346"/>
    <w:rsid w:val="00A113C0"/>
    <w:rsid w:val="00A11B64"/>
    <w:rsid w:val="00A1210F"/>
    <w:rsid w:val="00A122AE"/>
    <w:rsid w:val="00A126F9"/>
    <w:rsid w:val="00A12AA7"/>
    <w:rsid w:val="00A12B71"/>
    <w:rsid w:val="00A12B85"/>
    <w:rsid w:val="00A12C2B"/>
    <w:rsid w:val="00A13015"/>
    <w:rsid w:val="00A13072"/>
    <w:rsid w:val="00A13239"/>
    <w:rsid w:val="00A13441"/>
    <w:rsid w:val="00A13442"/>
    <w:rsid w:val="00A135BA"/>
    <w:rsid w:val="00A1393C"/>
    <w:rsid w:val="00A13E1E"/>
    <w:rsid w:val="00A13ED6"/>
    <w:rsid w:val="00A13FDD"/>
    <w:rsid w:val="00A140A0"/>
    <w:rsid w:val="00A1422D"/>
    <w:rsid w:val="00A14961"/>
    <w:rsid w:val="00A149A8"/>
    <w:rsid w:val="00A149B1"/>
    <w:rsid w:val="00A14A8F"/>
    <w:rsid w:val="00A14A96"/>
    <w:rsid w:val="00A15039"/>
    <w:rsid w:val="00A150EE"/>
    <w:rsid w:val="00A155B5"/>
    <w:rsid w:val="00A15738"/>
    <w:rsid w:val="00A15AEA"/>
    <w:rsid w:val="00A15B7C"/>
    <w:rsid w:val="00A15C85"/>
    <w:rsid w:val="00A16214"/>
    <w:rsid w:val="00A167F8"/>
    <w:rsid w:val="00A1687E"/>
    <w:rsid w:val="00A16930"/>
    <w:rsid w:val="00A170F9"/>
    <w:rsid w:val="00A17387"/>
    <w:rsid w:val="00A176EB"/>
    <w:rsid w:val="00A201A7"/>
    <w:rsid w:val="00A20546"/>
    <w:rsid w:val="00A20563"/>
    <w:rsid w:val="00A206D0"/>
    <w:rsid w:val="00A20738"/>
    <w:rsid w:val="00A20B8A"/>
    <w:rsid w:val="00A211D3"/>
    <w:rsid w:val="00A2179F"/>
    <w:rsid w:val="00A219C5"/>
    <w:rsid w:val="00A21BB3"/>
    <w:rsid w:val="00A21CEF"/>
    <w:rsid w:val="00A21CF3"/>
    <w:rsid w:val="00A2219C"/>
    <w:rsid w:val="00A224D2"/>
    <w:rsid w:val="00A227E5"/>
    <w:rsid w:val="00A227E9"/>
    <w:rsid w:val="00A22932"/>
    <w:rsid w:val="00A22F8C"/>
    <w:rsid w:val="00A23263"/>
    <w:rsid w:val="00A23422"/>
    <w:rsid w:val="00A236EF"/>
    <w:rsid w:val="00A23797"/>
    <w:rsid w:val="00A237DB"/>
    <w:rsid w:val="00A2394A"/>
    <w:rsid w:val="00A23B4D"/>
    <w:rsid w:val="00A23BB3"/>
    <w:rsid w:val="00A23EB3"/>
    <w:rsid w:val="00A240EF"/>
    <w:rsid w:val="00A2427E"/>
    <w:rsid w:val="00A24281"/>
    <w:rsid w:val="00A24388"/>
    <w:rsid w:val="00A2442D"/>
    <w:rsid w:val="00A247D9"/>
    <w:rsid w:val="00A248FF"/>
    <w:rsid w:val="00A24AC1"/>
    <w:rsid w:val="00A24ADF"/>
    <w:rsid w:val="00A24B73"/>
    <w:rsid w:val="00A24E34"/>
    <w:rsid w:val="00A250BE"/>
    <w:rsid w:val="00A259A0"/>
    <w:rsid w:val="00A259AD"/>
    <w:rsid w:val="00A25A41"/>
    <w:rsid w:val="00A25A92"/>
    <w:rsid w:val="00A25EF0"/>
    <w:rsid w:val="00A25FCC"/>
    <w:rsid w:val="00A26842"/>
    <w:rsid w:val="00A26B09"/>
    <w:rsid w:val="00A26B52"/>
    <w:rsid w:val="00A26C41"/>
    <w:rsid w:val="00A26CE8"/>
    <w:rsid w:val="00A2716C"/>
    <w:rsid w:val="00A27689"/>
    <w:rsid w:val="00A27721"/>
    <w:rsid w:val="00A27D90"/>
    <w:rsid w:val="00A27EA7"/>
    <w:rsid w:val="00A27FF0"/>
    <w:rsid w:val="00A301D8"/>
    <w:rsid w:val="00A30548"/>
    <w:rsid w:val="00A3056B"/>
    <w:rsid w:val="00A3075B"/>
    <w:rsid w:val="00A3076A"/>
    <w:rsid w:val="00A30793"/>
    <w:rsid w:val="00A30B65"/>
    <w:rsid w:val="00A30D9E"/>
    <w:rsid w:val="00A30E8E"/>
    <w:rsid w:val="00A31316"/>
    <w:rsid w:val="00A316E5"/>
    <w:rsid w:val="00A316F3"/>
    <w:rsid w:val="00A3174A"/>
    <w:rsid w:val="00A31914"/>
    <w:rsid w:val="00A31B2B"/>
    <w:rsid w:val="00A31D80"/>
    <w:rsid w:val="00A31F51"/>
    <w:rsid w:val="00A3207E"/>
    <w:rsid w:val="00A321EE"/>
    <w:rsid w:val="00A3249D"/>
    <w:rsid w:val="00A32941"/>
    <w:rsid w:val="00A32D48"/>
    <w:rsid w:val="00A32E1A"/>
    <w:rsid w:val="00A32F5B"/>
    <w:rsid w:val="00A32FCC"/>
    <w:rsid w:val="00A33143"/>
    <w:rsid w:val="00A3327D"/>
    <w:rsid w:val="00A332E6"/>
    <w:rsid w:val="00A33652"/>
    <w:rsid w:val="00A33684"/>
    <w:rsid w:val="00A34019"/>
    <w:rsid w:val="00A347E3"/>
    <w:rsid w:val="00A349D3"/>
    <w:rsid w:val="00A34A6A"/>
    <w:rsid w:val="00A34CF3"/>
    <w:rsid w:val="00A34E7B"/>
    <w:rsid w:val="00A34EBF"/>
    <w:rsid w:val="00A35473"/>
    <w:rsid w:val="00A354CF"/>
    <w:rsid w:val="00A35669"/>
    <w:rsid w:val="00A35679"/>
    <w:rsid w:val="00A35782"/>
    <w:rsid w:val="00A35AAD"/>
    <w:rsid w:val="00A35B82"/>
    <w:rsid w:val="00A35FA3"/>
    <w:rsid w:val="00A35FC5"/>
    <w:rsid w:val="00A36047"/>
    <w:rsid w:val="00A36954"/>
    <w:rsid w:val="00A36E6D"/>
    <w:rsid w:val="00A36EB2"/>
    <w:rsid w:val="00A37756"/>
    <w:rsid w:val="00A379A2"/>
    <w:rsid w:val="00A37B15"/>
    <w:rsid w:val="00A37B6F"/>
    <w:rsid w:val="00A37BAA"/>
    <w:rsid w:val="00A37CC0"/>
    <w:rsid w:val="00A37DAE"/>
    <w:rsid w:val="00A37ED8"/>
    <w:rsid w:val="00A401D9"/>
    <w:rsid w:val="00A40263"/>
    <w:rsid w:val="00A40273"/>
    <w:rsid w:val="00A404E6"/>
    <w:rsid w:val="00A404FC"/>
    <w:rsid w:val="00A407A6"/>
    <w:rsid w:val="00A409EB"/>
    <w:rsid w:val="00A40BB4"/>
    <w:rsid w:val="00A40C2A"/>
    <w:rsid w:val="00A40C86"/>
    <w:rsid w:val="00A40D4B"/>
    <w:rsid w:val="00A40FD7"/>
    <w:rsid w:val="00A410EB"/>
    <w:rsid w:val="00A41100"/>
    <w:rsid w:val="00A41324"/>
    <w:rsid w:val="00A414AC"/>
    <w:rsid w:val="00A414FE"/>
    <w:rsid w:val="00A416C7"/>
    <w:rsid w:val="00A41A31"/>
    <w:rsid w:val="00A41BAA"/>
    <w:rsid w:val="00A41E02"/>
    <w:rsid w:val="00A42106"/>
    <w:rsid w:val="00A421FD"/>
    <w:rsid w:val="00A42254"/>
    <w:rsid w:val="00A42506"/>
    <w:rsid w:val="00A42512"/>
    <w:rsid w:val="00A429E6"/>
    <w:rsid w:val="00A42AD5"/>
    <w:rsid w:val="00A42D95"/>
    <w:rsid w:val="00A42E64"/>
    <w:rsid w:val="00A42EAF"/>
    <w:rsid w:val="00A42ECF"/>
    <w:rsid w:val="00A42FD1"/>
    <w:rsid w:val="00A434A0"/>
    <w:rsid w:val="00A434D2"/>
    <w:rsid w:val="00A43517"/>
    <w:rsid w:val="00A43585"/>
    <w:rsid w:val="00A435D2"/>
    <w:rsid w:val="00A435DC"/>
    <w:rsid w:val="00A43684"/>
    <w:rsid w:val="00A43A3F"/>
    <w:rsid w:val="00A43B41"/>
    <w:rsid w:val="00A43D30"/>
    <w:rsid w:val="00A43EC2"/>
    <w:rsid w:val="00A441AD"/>
    <w:rsid w:val="00A44322"/>
    <w:rsid w:val="00A44335"/>
    <w:rsid w:val="00A44369"/>
    <w:rsid w:val="00A443B4"/>
    <w:rsid w:val="00A449FE"/>
    <w:rsid w:val="00A44ADA"/>
    <w:rsid w:val="00A44AF9"/>
    <w:rsid w:val="00A44BA9"/>
    <w:rsid w:val="00A44BC4"/>
    <w:rsid w:val="00A45247"/>
    <w:rsid w:val="00A45657"/>
    <w:rsid w:val="00A458C9"/>
    <w:rsid w:val="00A45E4A"/>
    <w:rsid w:val="00A45FC6"/>
    <w:rsid w:val="00A45FCF"/>
    <w:rsid w:val="00A4603B"/>
    <w:rsid w:val="00A46059"/>
    <w:rsid w:val="00A4622F"/>
    <w:rsid w:val="00A462DC"/>
    <w:rsid w:val="00A463D3"/>
    <w:rsid w:val="00A464FA"/>
    <w:rsid w:val="00A46ECC"/>
    <w:rsid w:val="00A46FE4"/>
    <w:rsid w:val="00A470BA"/>
    <w:rsid w:val="00A47318"/>
    <w:rsid w:val="00A4737E"/>
    <w:rsid w:val="00A47B92"/>
    <w:rsid w:val="00A47C4A"/>
    <w:rsid w:val="00A47E29"/>
    <w:rsid w:val="00A47F79"/>
    <w:rsid w:val="00A47FC7"/>
    <w:rsid w:val="00A502B1"/>
    <w:rsid w:val="00A506EF"/>
    <w:rsid w:val="00A5089B"/>
    <w:rsid w:val="00A50B80"/>
    <w:rsid w:val="00A50FD5"/>
    <w:rsid w:val="00A5131E"/>
    <w:rsid w:val="00A51503"/>
    <w:rsid w:val="00A51626"/>
    <w:rsid w:val="00A51845"/>
    <w:rsid w:val="00A5198E"/>
    <w:rsid w:val="00A51AEE"/>
    <w:rsid w:val="00A52468"/>
    <w:rsid w:val="00A529AD"/>
    <w:rsid w:val="00A52E0D"/>
    <w:rsid w:val="00A52ECC"/>
    <w:rsid w:val="00A537A1"/>
    <w:rsid w:val="00A53842"/>
    <w:rsid w:val="00A53890"/>
    <w:rsid w:val="00A53F4F"/>
    <w:rsid w:val="00A542B0"/>
    <w:rsid w:val="00A54560"/>
    <w:rsid w:val="00A546D8"/>
    <w:rsid w:val="00A54976"/>
    <w:rsid w:val="00A549D4"/>
    <w:rsid w:val="00A54A10"/>
    <w:rsid w:val="00A54AA6"/>
    <w:rsid w:val="00A54AC3"/>
    <w:rsid w:val="00A54AFB"/>
    <w:rsid w:val="00A54CB4"/>
    <w:rsid w:val="00A54F98"/>
    <w:rsid w:val="00A54FCA"/>
    <w:rsid w:val="00A550DA"/>
    <w:rsid w:val="00A5572E"/>
    <w:rsid w:val="00A557FB"/>
    <w:rsid w:val="00A55933"/>
    <w:rsid w:val="00A5606E"/>
    <w:rsid w:val="00A563F8"/>
    <w:rsid w:val="00A56706"/>
    <w:rsid w:val="00A56A5B"/>
    <w:rsid w:val="00A57152"/>
    <w:rsid w:val="00A5726F"/>
    <w:rsid w:val="00A57539"/>
    <w:rsid w:val="00A57776"/>
    <w:rsid w:val="00A57CFE"/>
    <w:rsid w:val="00A57EE3"/>
    <w:rsid w:val="00A57F81"/>
    <w:rsid w:val="00A600BF"/>
    <w:rsid w:val="00A600E9"/>
    <w:rsid w:val="00A6013E"/>
    <w:rsid w:val="00A6032F"/>
    <w:rsid w:val="00A60598"/>
    <w:rsid w:val="00A606CB"/>
    <w:rsid w:val="00A60772"/>
    <w:rsid w:val="00A60F9A"/>
    <w:rsid w:val="00A613C0"/>
    <w:rsid w:val="00A619D7"/>
    <w:rsid w:val="00A61C8A"/>
    <w:rsid w:val="00A6209E"/>
    <w:rsid w:val="00A626EF"/>
    <w:rsid w:val="00A6287A"/>
    <w:rsid w:val="00A629BE"/>
    <w:rsid w:val="00A62A61"/>
    <w:rsid w:val="00A62DB2"/>
    <w:rsid w:val="00A62F79"/>
    <w:rsid w:val="00A630E7"/>
    <w:rsid w:val="00A63338"/>
    <w:rsid w:val="00A638F5"/>
    <w:rsid w:val="00A63F20"/>
    <w:rsid w:val="00A64085"/>
    <w:rsid w:val="00A640A8"/>
    <w:rsid w:val="00A64120"/>
    <w:rsid w:val="00A64249"/>
    <w:rsid w:val="00A64407"/>
    <w:rsid w:val="00A64754"/>
    <w:rsid w:val="00A647DF"/>
    <w:rsid w:val="00A64AF3"/>
    <w:rsid w:val="00A64B7C"/>
    <w:rsid w:val="00A64BBF"/>
    <w:rsid w:val="00A64E1D"/>
    <w:rsid w:val="00A64E6E"/>
    <w:rsid w:val="00A650C0"/>
    <w:rsid w:val="00A650C8"/>
    <w:rsid w:val="00A654D8"/>
    <w:rsid w:val="00A65519"/>
    <w:rsid w:val="00A655AA"/>
    <w:rsid w:val="00A656D8"/>
    <w:rsid w:val="00A65743"/>
    <w:rsid w:val="00A65920"/>
    <w:rsid w:val="00A65940"/>
    <w:rsid w:val="00A65947"/>
    <w:rsid w:val="00A659EF"/>
    <w:rsid w:val="00A65C9D"/>
    <w:rsid w:val="00A65EC4"/>
    <w:rsid w:val="00A65EF1"/>
    <w:rsid w:val="00A65FF1"/>
    <w:rsid w:val="00A66056"/>
    <w:rsid w:val="00A66060"/>
    <w:rsid w:val="00A661AA"/>
    <w:rsid w:val="00A6649A"/>
    <w:rsid w:val="00A6672B"/>
    <w:rsid w:val="00A66816"/>
    <w:rsid w:val="00A669FE"/>
    <w:rsid w:val="00A66D26"/>
    <w:rsid w:val="00A66D2D"/>
    <w:rsid w:val="00A673C2"/>
    <w:rsid w:val="00A67A11"/>
    <w:rsid w:val="00A67BC1"/>
    <w:rsid w:val="00A67C26"/>
    <w:rsid w:val="00A67FD5"/>
    <w:rsid w:val="00A70145"/>
    <w:rsid w:val="00A702DD"/>
    <w:rsid w:val="00A7066D"/>
    <w:rsid w:val="00A70CBE"/>
    <w:rsid w:val="00A70EB5"/>
    <w:rsid w:val="00A71144"/>
    <w:rsid w:val="00A71444"/>
    <w:rsid w:val="00A718DE"/>
    <w:rsid w:val="00A71B2D"/>
    <w:rsid w:val="00A71B3A"/>
    <w:rsid w:val="00A71C82"/>
    <w:rsid w:val="00A71FAD"/>
    <w:rsid w:val="00A71FB2"/>
    <w:rsid w:val="00A7201E"/>
    <w:rsid w:val="00A721BF"/>
    <w:rsid w:val="00A723A3"/>
    <w:rsid w:val="00A724BC"/>
    <w:rsid w:val="00A727BF"/>
    <w:rsid w:val="00A728E6"/>
    <w:rsid w:val="00A735CE"/>
    <w:rsid w:val="00A7367C"/>
    <w:rsid w:val="00A7368F"/>
    <w:rsid w:val="00A73D68"/>
    <w:rsid w:val="00A740D9"/>
    <w:rsid w:val="00A7410E"/>
    <w:rsid w:val="00A742CC"/>
    <w:rsid w:val="00A748C8"/>
    <w:rsid w:val="00A75097"/>
    <w:rsid w:val="00A751FC"/>
    <w:rsid w:val="00A753DD"/>
    <w:rsid w:val="00A7556F"/>
    <w:rsid w:val="00A7571A"/>
    <w:rsid w:val="00A7587A"/>
    <w:rsid w:val="00A758E8"/>
    <w:rsid w:val="00A759A5"/>
    <w:rsid w:val="00A75C63"/>
    <w:rsid w:val="00A75DB0"/>
    <w:rsid w:val="00A76070"/>
    <w:rsid w:val="00A763A6"/>
    <w:rsid w:val="00A767C8"/>
    <w:rsid w:val="00A7695E"/>
    <w:rsid w:val="00A76AFA"/>
    <w:rsid w:val="00A76BAF"/>
    <w:rsid w:val="00A76CEE"/>
    <w:rsid w:val="00A76E48"/>
    <w:rsid w:val="00A76EA4"/>
    <w:rsid w:val="00A76EB5"/>
    <w:rsid w:val="00A76F9B"/>
    <w:rsid w:val="00A77047"/>
    <w:rsid w:val="00A770EE"/>
    <w:rsid w:val="00A77146"/>
    <w:rsid w:val="00A77667"/>
    <w:rsid w:val="00A7772B"/>
    <w:rsid w:val="00A77765"/>
    <w:rsid w:val="00A77831"/>
    <w:rsid w:val="00A77911"/>
    <w:rsid w:val="00A77DA7"/>
    <w:rsid w:val="00A77DE6"/>
    <w:rsid w:val="00A77EF8"/>
    <w:rsid w:val="00A80563"/>
    <w:rsid w:val="00A80943"/>
    <w:rsid w:val="00A80B31"/>
    <w:rsid w:val="00A80BE0"/>
    <w:rsid w:val="00A80C63"/>
    <w:rsid w:val="00A80D8B"/>
    <w:rsid w:val="00A80F03"/>
    <w:rsid w:val="00A81379"/>
    <w:rsid w:val="00A8177C"/>
    <w:rsid w:val="00A81B70"/>
    <w:rsid w:val="00A822ED"/>
    <w:rsid w:val="00A8232B"/>
    <w:rsid w:val="00A823C7"/>
    <w:rsid w:val="00A82468"/>
    <w:rsid w:val="00A824C2"/>
    <w:rsid w:val="00A8252E"/>
    <w:rsid w:val="00A82558"/>
    <w:rsid w:val="00A82735"/>
    <w:rsid w:val="00A8275C"/>
    <w:rsid w:val="00A82773"/>
    <w:rsid w:val="00A827C9"/>
    <w:rsid w:val="00A828D0"/>
    <w:rsid w:val="00A82991"/>
    <w:rsid w:val="00A82A79"/>
    <w:rsid w:val="00A82BB3"/>
    <w:rsid w:val="00A82FDD"/>
    <w:rsid w:val="00A83C6B"/>
    <w:rsid w:val="00A83C94"/>
    <w:rsid w:val="00A83FAF"/>
    <w:rsid w:val="00A84037"/>
    <w:rsid w:val="00A84244"/>
    <w:rsid w:val="00A8451C"/>
    <w:rsid w:val="00A8476D"/>
    <w:rsid w:val="00A84966"/>
    <w:rsid w:val="00A849E2"/>
    <w:rsid w:val="00A85414"/>
    <w:rsid w:val="00A85453"/>
    <w:rsid w:val="00A854D6"/>
    <w:rsid w:val="00A8568F"/>
    <w:rsid w:val="00A859C2"/>
    <w:rsid w:val="00A85CE1"/>
    <w:rsid w:val="00A8622D"/>
    <w:rsid w:val="00A8628D"/>
    <w:rsid w:val="00A86358"/>
    <w:rsid w:val="00A8645B"/>
    <w:rsid w:val="00A8648C"/>
    <w:rsid w:val="00A865FC"/>
    <w:rsid w:val="00A8681B"/>
    <w:rsid w:val="00A8682C"/>
    <w:rsid w:val="00A86B1C"/>
    <w:rsid w:val="00A86E8D"/>
    <w:rsid w:val="00A87285"/>
    <w:rsid w:val="00A872A8"/>
    <w:rsid w:val="00A872B0"/>
    <w:rsid w:val="00A87403"/>
    <w:rsid w:val="00A87428"/>
    <w:rsid w:val="00A874E8"/>
    <w:rsid w:val="00A875A9"/>
    <w:rsid w:val="00A875B3"/>
    <w:rsid w:val="00A875EE"/>
    <w:rsid w:val="00A87768"/>
    <w:rsid w:val="00A877C7"/>
    <w:rsid w:val="00A877F6"/>
    <w:rsid w:val="00A878E0"/>
    <w:rsid w:val="00A87C62"/>
    <w:rsid w:val="00A87EFF"/>
    <w:rsid w:val="00A900E9"/>
    <w:rsid w:val="00A90153"/>
    <w:rsid w:val="00A9030D"/>
    <w:rsid w:val="00A90447"/>
    <w:rsid w:val="00A906F2"/>
    <w:rsid w:val="00A912F8"/>
    <w:rsid w:val="00A91593"/>
    <w:rsid w:val="00A91776"/>
    <w:rsid w:val="00A918C9"/>
    <w:rsid w:val="00A922AF"/>
    <w:rsid w:val="00A9248C"/>
    <w:rsid w:val="00A92DC8"/>
    <w:rsid w:val="00A93116"/>
    <w:rsid w:val="00A935AB"/>
    <w:rsid w:val="00A93A17"/>
    <w:rsid w:val="00A93B92"/>
    <w:rsid w:val="00A93D32"/>
    <w:rsid w:val="00A93FBA"/>
    <w:rsid w:val="00A9433C"/>
    <w:rsid w:val="00A9487E"/>
    <w:rsid w:val="00A94E33"/>
    <w:rsid w:val="00A950AF"/>
    <w:rsid w:val="00A950EC"/>
    <w:rsid w:val="00A95184"/>
    <w:rsid w:val="00A951BD"/>
    <w:rsid w:val="00A955B5"/>
    <w:rsid w:val="00A956BF"/>
    <w:rsid w:val="00A95940"/>
    <w:rsid w:val="00A95948"/>
    <w:rsid w:val="00A96073"/>
    <w:rsid w:val="00A96ABC"/>
    <w:rsid w:val="00A96B20"/>
    <w:rsid w:val="00A96C7D"/>
    <w:rsid w:val="00A96CDE"/>
    <w:rsid w:val="00A971B0"/>
    <w:rsid w:val="00A97845"/>
    <w:rsid w:val="00A97909"/>
    <w:rsid w:val="00A97A62"/>
    <w:rsid w:val="00AA01ED"/>
    <w:rsid w:val="00AA05B6"/>
    <w:rsid w:val="00AA05CD"/>
    <w:rsid w:val="00AA0616"/>
    <w:rsid w:val="00AA078B"/>
    <w:rsid w:val="00AA0A14"/>
    <w:rsid w:val="00AA0A1A"/>
    <w:rsid w:val="00AA0A46"/>
    <w:rsid w:val="00AA0B80"/>
    <w:rsid w:val="00AA0C2A"/>
    <w:rsid w:val="00AA0EA6"/>
    <w:rsid w:val="00AA0F96"/>
    <w:rsid w:val="00AA105F"/>
    <w:rsid w:val="00AA119F"/>
    <w:rsid w:val="00AA1351"/>
    <w:rsid w:val="00AA1625"/>
    <w:rsid w:val="00AA17D9"/>
    <w:rsid w:val="00AA1849"/>
    <w:rsid w:val="00AA1A48"/>
    <w:rsid w:val="00AA1D66"/>
    <w:rsid w:val="00AA1DDE"/>
    <w:rsid w:val="00AA1E0B"/>
    <w:rsid w:val="00AA21A8"/>
    <w:rsid w:val="00AA22E1"/>
    <w:rsid w:val="00AA2377"/>
    <w:rsid w:val="00AA27F7"/>
    <w:rsid w:val="00AA2A1E"/>
    <w:rsid w:val="00AA2BE1"/>
    <w:rsid w:val="00AA30F7"/>
    <w:rsid w:val="00AA3187"/>
    <w:rsid w:val="00AA31F8"/>
    <w:rsid w:val="00AA38AF"/>
    <w:rsid w:val="00AA3E38"/>
    <w:rsid w:val="00AA3ED7"/>
    <w:rsid w:val="00AA401A"/>
    <w:rsid w:val="00AA409B"/>
    <w:rsid w:val="00AA4105"/>
    <w:rsid w:val="00AA4474"/>
    <w:rsid w:val="00AA4824"/>
    <w:rsid w:val="00AA4A57"/>
    <w:rsid w:val="00AA4D79"/>
    <w:rsid w:val="00AA5293"/>
    <w:rsid w:val="00AA547F"/>
    <w:rsid w:val="00AA5545"/>
    <w:rsid w:val="00AA56F8"/>
    <w:rsid w:val="00AA5744"/>
    <w:rsid w:val="00AA5923"/>
    <w:rsid w:val="00AA5BDF"/>
    <w:rsid w:val="00AA5C9C"/>
    <w:rsid w:val="00AA5E65"/>
    <w:rsid w:val="00AA5F3B"/>
    <w:rsid w:val="00AA5F81"/>
    <w:rsid w:val="00AA6271"/>
    <w:rsid w:val="00AA6858"/>
    <w:rsid w:val="00AA68E1"/>
    <w:rsid w:val="00AA68E2"/>
    <w:rsid w:val="00AA69B7"/>
    <w:rsid w:val="00AA6A11"/>
    <w:rsid w:val="00AA6B7B"/>
    <w:rsid w:val="00AA6C85"/>
    <w:rsid w:val="00AA6CBD"/>
    <w:rsid w:val="00AA6F97"/>
    <w:rsid w:val="00AA72BC"/>
    <w:rsid w:val="00AA76E2"/>
    <w:rsid w:val="00AA77E5"/>
    <w:rsid w:val="00AA7956"/>
    <w:rsid w:val="00AA7A16"/>
    <w:rsid w:val="00AA7E16"/>
    <w:rsid w:val="00AB021C"/>
    <w:rsid w:val="00AB03C0"/>
    <w:rsid w:val="00AB04D4"/>
    <w:rsid w:val="00AB0560"/>
    <w:rsid w:val="00AB05CF"/>
    <w:rsid w:val="00AB0993"/>
    <w:rsid w:val="00AB0A90"/>
    <w:rsid w:val="00AB0C9C"/>
    <w:rsid w:val="00AB10C9"/>
    <w:rsid w:val="00AB1151"/>
    <w:rsid w:val="00AB1208"/>
    <w:rsid w:val="00AB1275"/>
    <w:rsid w:val="00AB1437"/>
    <w:rsid w:val="00AB178E"/>
    <w:rsid w:val="00AB182F"/>
    <w:rsid w:val="00AB1886"/>
    <w:rsid w:val="00AB1D0E"/>
    <w:rsid w:val="00AB1E93"/>
    <w:rsid w:val="00AB2205"/>
    <w:rsid w:val="00AB28B4"/>
    <w:rsid w:val="00AB297B"/>
    <w:rsid w:val="00AB2CCB"/>
    <w:rsid w:val="00AB2CDC"/>
    <w:rsid w:val="00AB2ED3"/>
    <w:rsid w:val="00AB31D1"/>
    <w:rsid w:val="00AB3241"/>
    <w:rsid w:val="00AB32D9"/>
    <w:rsid w:val="00AB3545"/>
    <w:rsid w:val="00AB3612"/>
    <w:rsid w:val="00AB3A14"/>
    <w:rsid w:val="00AB3A39"/>
    <w:rsid w:val="00AB3B83"/>
    <w:rsid w:val="00AB3D1A"/>
    <w:rsid w:val="00AB3EC6"/>
    <w:rsid w:val="00AB401F"/>
    <w:rsid w:val="00AB40D4"/>
    <w:rsid w:val="00AB4129"/>
    <w:rsid w:val="00AB4372"/>
    <w:rsid w:val="00AB4499"/>
    <w:rsid w:val="00AB461C"/>
    <w:rsid w:val="00AB47A5"/>
    <w:rsid w:val="00AB4A42"/>
    <w:rsid w:val="00AB4B38"/>
    <w:rsid w:val="00AB4DAE"/>
    <w:rsid w:val="00AB4E54"/>
    <w:rsid w:val="00AB4EAF"/>
    <w:rsid w:val="00AB5004"/>
    <w:rsid w:val="00AB512A"/>
    <w:rsid w:val="00AB5325"/>
    <w:rsid w:val="00AB539F"/>
    <w:rsid w:val="00AB5561"/>
    <w:rsid w:val="00AB56AA"/>
    <w:rsid w:val="00AB5795"/>
    <w:rsid w:val="00AB5A61"/>
    <w:rsid w:val="00AB5B10"/>
    <w:rsid w:val="00AB5B97"/>
    <w:rsid w:val="00AB5CB4"/>
    <w:rsid w:val="00AB668B"/>
    <w:rsid w:val="00AB66FC"/>
    <w:rsid w:val="00AB686E"/>
    <w:rsid w:val="00AB699D"/>
    <w:rsid w:val="00AB6B89"/>
    <w:rsid w:val="00AB6C69"/>
    <w:rsid w:val="00AB70C1"/>
    <w:rsid w:val="00AB71FF"/>
    <w:rsid w:val="00AB7352"/>
    <w:rsid w:val="00AB7657"/>
    <w:rsid w:val="00AB7666"/>
    <w:rsid w:val="00AB791A"/>
    <w:rsid w:val="00AB7B62"/>
    <w:rsid w:val="00AB7B7C"/>
    <w:rsid w:val="00AB7D88"/>
    <w:rsid w:val="00AB7DD2"/>
    <w:rsid w:val="00AB7F9E"/>
    <w:rsid w:val="00AC03AC"/>
    <w:rsid w:val="00AC0510"/>
    <w:rsid w:val="00AC0552"/>
    <w:rsid w:val="00AC0C57"/>
    <w:rsid w:val="00AC12DB"/>
    <w:rsid w:val="00AC1598"/>
    <w:rsid w:val="00AC189D"/>
    <w:rsid w:val="00AC18B9"/>
    <w:rsid w:val="00AC1B33"/>
    <w:rsid w:val="00AC1BBC"/>
    <w:rsid w:val="00AC1BF7"/>
    <w:rsid w:val="00AC1CAB"/>
    <w:rsid w:val="00AC1D27"/>
    <w:rsid w:val="00AC1E39"/>
    <w:rsid w:val="00AC26F8"/>
    <w:rsid w:val="00AC2A97"/>
    <w:rsid w:val="00AC2E7E"/>
    <w:rsid w:val="00AC3015"/>
    <w:rsid w:val="00AC31ED"/>
    <w:rsid w:val="00AC3683"/>
    <w:rsid w:val="00AC3BAD"/>
    <w:rsid w:val="00AC3CBA"/>
    <w:rsid w:val="00AC3DA9"/>
    <w:rsid w:val="00AC3FAC"/>
    <w:rsid w:val="00AC4174"/>
    <w:rsid w:val="00AC4183"/>
    <w:rsid w:val="00AC4514"/>
    <w:rsid w:val="00AC4BD8"/>
    <w:rsid w:val="00AC4EA3"/>
    <w:rsid w:val="00AC4F04"/>
    <w:rsid w:val="00AC4FE9"/>
    <w:rsid w:val="00AC576E"/>
    <w:rsid w:val="00AC58DC"/>
    <w:rsid w:val="00AC5A21"/>
    <w:rsid w:val="00AC5A49"/>
    <w:rsid w:val="00AC5CCF"/>
    <w:rsid w:val="00AC5DE8"/>
    <w:rsid w:val="00AC5EEC"/>
    <w:rsid w:val="00AC630F"/>
    <w:rsid w:val="00AC6AB4"/>
    <w:rsid w:val="00AC6F42"/>
    <w:rsid w:val="00AC6FC3"/>
    <w:rsid w:val="00AC7479"/>
    <w:rsid w:val="00AC74E4"/>
    <w:rsid w:val="00AC7A00"/>
    <w:rsid w:val="00AC7A52"/>
    <w:rsid w:val="00AC7C5A"/>
    <w:rsid w:val="00AD0134"/>
    <w:rsid w:val="00AD0320"/>
    <w:rsid w:val="00AD04A1"/>
    <w:rsid w:val="00AD060A"/>
    <w:rsid w:val="00AD09BE"/>
    <w:rsid w:val="00AD0B45"/>
    <w:rsid w:val="00AD0D8D"/>
    <w:rsid w:val="00AD1159"/>
    <w:rsid w:val="00AD188D"/>
    <w:rsid w:val="00AD18B7"/>
    <w:rsid w:val="00AD1D6C"/>
    <w:rsid w:val="00AD1E6A"/>
    <w:rsid w:val="00AD1E7E"/>
    <w:rsid w:val="00AD1F2A"/>
    <w:rsid w:val="00AD1F3B"/>
    <w:rsid w:val="00AD24B9"/>
    <w:rsid w:val="00AD2705"/>
    <w:rsid w:val="00AD2783"/>
    <w:rsid w:val="00AD29F8"/>
    <w:rsid w:val="00AD2C2C"/>
    <w:rsid w:val="00AD2D76"/>
    <w:rsid w:val="00AD38DD"/>
    <w:rsid w:val="00AD3A02"/>
    <w:rsid w:val="00AD3A32"/>
    <w:rsid w:val="00AD4468"/>
    <w:rsid w:val="00AD4498"/>
    <w:rsid w:val="00AD44DD"/>
    <w:rsid w:val="00AD4544"/>
    <w:rsid w:val="00AD4648"/>
    <w:rsid w:val="00AD4B5F"/>
    <w:rsid w:val="00AD4CAF"/>
    <w:rsid w:val="00AD4DBF"/>
    <w:rsid w:val="00AD52CE"/>
    <w:rsid w:val="00AD54E8"/>
    <w:rsid w:val="00AD5590"/>
    <w:rsid w:val="00AD5907"/>
    <w:rsid w:val="00AD59D7"/>
    <w:rsid w:val="00AD5BA7"/>
    <w:rsid w:val="00AD5F1F"/>
    <w:rsid w:val="00AD64C4"/>
    <w:rsid w:val="00AD6547"/>
    <w:rsid w:val="00AD6706"/>
    <w:rsid w:val="00AD671A"/>
    <w:rsid w:val="00AD68AF"/>
    <w:rsid w:val="00AD6B97"/>
    <w:rsid w:val="00AD6BF2"/>
    <w:rsid w:val="00AD7007"/>
    <w:rsid w:val="00AD7092"/>
    <w:rsid w:val="00AD709C"/>
    <w:rsid w:val="00AD70CB"/>
    <w:rsid w:val="00AD7152"/>
    <w:rsid w:val="00AD74DB"/>
    <w:rsid w:val="00AD7710"/>
    <w:rsid w:val="00AD7713"/>
    <w:rsid w:val="00AD7935"/>
    <w:rsid w:val="00AD7DFC"/>
    <w:rsid w:val="00AD7E35"/>
    <w:rsid w:val="00AD7F80"/>
    <w:rsid w:val="00AE03DC"/>
    <w:rsid w:val="00AE071E"/>
    <w:rsid w:val="00AE10A2"/>
    <w:rsid w:val="00AE135F"/>
    <w:rsid w:val="00AE164E"/>
    <w:rsid w:val="00AE16AE"/>
    <w:rsid w:val="00AE179F"/>
    <w:rsid w:val="00AE199C"/>
    <w:rsid w:val="00AE1BC4"/>
    <w:rsid w:val="00AE1E6F"/>
    <w:rsid w:val="00AE2041"/>
    <w:rsid w:val="00AE20B0"/>
    <w:rsid w:val="00AE22C7"/>
    <w:rsid w:val="00AE2519"/>
    <w:rsid w:val="00AE276F"/>
    <w:rsid w:val="00AE277F"/>
    <w:rsid w:val="00AE2815"/>
    <w:rsid w:val="00AE2C62"/>
    <w:rsid w:val="00AE2DFD"/>
    <w:rsid w:val="00AE2E50"/>
    <w:rsid w:val="00AE2F05"/>
    <w:rsid w:val="00AE3397"/>
    <w:rsid w:val="00AE33D9"/>
    <w:rsid w:val="00AE347E"/>
    <w:rsid w:val="00AE37D4"/>
    <w:rsid w:val="00AE39B3"/>
    <w:rsid w:val="00AE3A90"/>
    <w:rsid w:val="00AE3B97"/>
    <w:rsid w:val="00AE3EDD"/>
    <w:rsid w:val="00AE3FC8"/>
    <w:rsid w:val="00AE55E4"/>
    <w:rsid w:val="00AE58DF"/>
    <w:rsid w:val="00AE5956"/>
    <w:rsid w:val="00AE5AE8"/>
    <w:rsid w:val="00AE5DCC"/>
    <w:rsid w:val="00AE6679"/>
    <w:rsid w:val="00AE6846"/>
    <w:rsid w:val="00AE6AFD"/>
    <w:rsid w:val="00AE6D77"/>
    <w:rsid w:val="00AE6DBE"/>
    <w:rsid w:val="00AE720A"/>
    <w:rsid w:val="00AE7510"/>
    <w:rsid w:val="00AE756F"/>
    <w:rsid w:val="00AE775E"/>
    <w:rsid w:val="00AE78AE"/>
    <w:rsid w:val="00AE7939"/>
    <w:rsid w:val="00AE7998"/>
    <w:rsid w:val="00AF088B"/>
    <w:rsid w:val="00AF0C6F"/>
    <w:rsid w:val="00AF0CBC"/>
    <w:rsid w:val="00AF0E49"/>
    <w:rsid w:val="00AF0EAD"/>
    <w:rsid w:val="00AF11E6"/>
    <w:rsid w:val="00AF1481"/>
    <w:rsid w:val="00AF14AF"/>
    <w:rsid w:val="00AF169C"/>
    <w:rsid w:val="00AF1BF0"/>
    <w:rsid w:val="00AF1DE9"/>
    <w:rsid w:val="00AF2168"/>
    <w:rsid w:val="00AF21B7"/>
    <w:rsid w:val="00AF2928"/>
    <w:rsid w:val="00AF2A40"/>
    <w:rsid w:val="00AF2D54"/>
    <w:rsid w:val="00AF3905"/>
    <w:rsid w:val="00AF3B14"/>
    <w:rsid w:val="00AF4751"/>
    <w:rsid w:val="00AF482E"/>
    <w:rsid w:val="00AF4AE5"/>
    <w:rsid w:val="00AF4E44"/>
    <w:rsid w:val="00AF4EBB"/>
    <w:rsid w:val="00AF534E"/>
    <w:rsid w:val="00AF53F6"/>
    <w:rsid w:val="00AF5532"/>
    <w:rsid w:val="00AF5667"/>
    <w:rsid w:val="00AF5744"/>
    <w:rsid w:val="00AF581B"/>
    <w:rsid w:val="00AF5978"/>
    <w:rsid w:val="00AF5B37"/>
    <w:rsid w:val="00AF5ED0"/>
    <w:rsid w:val="00AF5FDB"/>
    <w:rsid w:val="00AF6328"/>
    <w:rsid w:val="00AF63B4"/>
    <w:rsid w:val="00AF6498"/>
    <w:rsid w:val="00AF6A0C"/>
    <w:rsid w:val="00AF6D10"/>
    <w:rsid w:val="00AF6F58"/>
    <w:rsid w:val="00AF7153"/>
    <w:rsid w:val="00AF719F"/>
    <w:rsid w:val="00AF7586"/>
    <w:rsid w:val="00AF766B"/>
    <w:rsid w:val="00AF768B"/>
    <w:rsid w:val="00AF775A"/>
    <w:rsid w:val="00AF787D"/>
    <w:rsid w:val="00AF7B91"/>
    <w:rsid w:val="00AF7BD0"/>
    <w:rsid w:val="00AF7DEC"/>
    <w:rsid w:val="00B0007A"/>
    <w:rsid w:val="00B00122"/>
    <w:rsid w:val="00B00153"/>
    <w:rsid w:val="00B003C1"/>
    <w:rsid w:val="00B00783"/>
    <w:rsid w:val="00B0079C"/>
    <w:rsid w:val="00B00892"/>
    <w:rsid w:val="00B0093F"/>
    <w:rsid w:val="00B009F1"/>
    <w:rsid w:val="00B00D97"/>
    <w:rsid w:val="00B014E2"/>
    <w:rsid w:val="00B0159E"/>
    <w:rsid w:val="00B0181E"/>
    <w:rsid w:val="00B019C7"/>
    <w:rsid w:val="00B019F2"/>
    <w:rsid w:val="00B01D39"/>
    <w:rsid w:val="00B01D8A"/>
    <w:rsid w:val="00B01EC9"/>
    <w:rsid w:val="00B01F15"/>
    <w:rsid w:val="00B02041"/>
    <w:rsid w:val="00B02149"/>
    <w:rsid w:val="00B025BB"/>
    <w:rsid w:val="00B027FD"/>
    <w:rsid w:val="00B02B97"/>
    <w:rsid w:val="00B02CA4"/>
    <w:rsid w:val="00B02F17"/>
    <w:rsid w:val="00B02F73"/>
    <w:rsid w:val="00B0306E"/>
    <w:rsid w:val="00B030F0"/>
    <w:rsid w:val="00B03279"/>
    <w:rsid w:val="00B03B16"/>
    <w:rsid w:val="00B03C34"/>
    <w:rsid w:val="00B03D36"/>
    <w:rsid w:val="00B044FB"/>
    <w:rsid w:val="00B0456C"/>
    <w:rsid w:val="00B04614"/>
    <w:rsid w:val="00B04684"/>
    <w:rsid w:val="00B046F1"/>
    <w:rsid w:val="00B0477A"/>
    <w:rsid w:val="00B048FE"/>
    <w:rsid w:val="00B049E7"/>
    <w:rsid w:val="00B04B3B"/>
    <w:rsid w:val="00B04C71"/>
    <w:rsid w:val="00B04D36"/>
    <w:rsid w:val="00B05555"/>
    <w:rsid w:val="00B05569"/>
    <w:rsid w:val="00B055DD"/>
    <w:rsid w:val="00B0579B"/>
    <w:rsid w:val="00B05A37"/>
    <w:rsid w:val="00B05CE3"/>
    <w:rsid w:val="00B05CFA"/>
    <w:rsid w:val="00B05FE0"/>
    <w:rsid w:val="00B066B0"/>
    <w:rsid w:val="00B06B0C"/>
    <w:rsid w:val="00B07042"/>
    <w:rsid w:val="00B07344"/>
    <w:rsid w:val="00B073A9"/>
    <w:rsid w:val="00B078FB"/>
    <w:rsid w:val="00B07A1E"/>
    <w:rsid w:val="00B07A53"/>
    <w:rsid w:val="00B07B80"/>
    <w:rsid w:val="00B07D19"/>
    <w:rsid w:val="00B07E2C"/>
    <w:rsid w:val="00B07ED5"/>
    <w:rsid w:val="00B10321"/>
    <w:rsid w:val="00B10994"/>
    <w:rsid w:val="00B10C24"/>
    <w:rsid w:val="00B10D0A"/>
    <w:rsid w:val="00B11049"/>
    <w:rsid w:val="00B112EC"/>
    <w:rsid w:val="00B112FE"/>
    <w:rsid w:val="00B113DD"/>
    <w:rsid w:val="00B115A0"/>
    <w:rsid w:val="00B1166C"/>
    <w:rsid w:val="00B11B0D"/>
    <w:rsid w:val="00B12006"/>
    <w:rsid w:val="00B1204E"/>
    <w:rsid w:val="00B12419"/>
    <w:rsid w:val="00B12715"/>
    <w:rsid w:val="00B12BBC"/>
    <w:rsid w:val="00B12FA1"/>
    <w:rsid w:val="00B13156"/>
    <w:rsid w:val="00B13217"/>
    <w:rsid w:val="00B13287"/>
    <w:rsid w:val="00B1375D"/>
    <w:rsid w:val="00B139EC"/>
    <w:rsid w:val="00B1413B"/>
    <w:rsid w:val="00B142EC"/>
    <w:rsid w:val="00B1441F"/>
    <w:rsid w:val="00B14B76"/>
    <w:rsid w:val="00B150C4"/>
    <w:rsid w:val="00B153C4"/>
    <w:rsid w:val="00B15542"/>
    <w:rsid w:val="00B15615"/>
    <w:rsid w:val="00B1563D"/>
    <w:rsid w:val="00B156DB"/>
    <w:rsid w:val="00B15BC1"/>
    <w:rsid w:val="00B15D1E"/>
    <w:rsid w:val="00B15D68"/>
    <w:rsid w:val="00B16050"/>
    <w:rsid w:val="00B16173"/>
    <w:rsid w:val="00B16345"/>
    <w:rsid w:val="00B165A2"/>
    <w:rsid w:val="00B16948"/>
    <w:rsid w:val="00B16BEB"/>
    <w:rsid w:val="00B17194"/>
    <w:rsid w:val="00B171F3"/>
    <w:rsid w:val="00B17371"/>
    <w:rsid w:val="00B177C2"/>
    <w:rsid w:val="00B177C6"/>
    <w:rsid w:val="00B17CFD"/>
    <w:rsid w:val="00B17D3F"/>
    <w:rsid w:val="00B201A0"/>
    <w:rsid w:val="00B2060E"/>
    <w:rsid w:val="00B20659"/>
    <w:rsid w:val="00B20B5A"/>
    <w:rsid w:val="00B2138D"/>
    <w:rsid w:val="00B2146F"/>
    <w:rsid w:val="00B21570"/>
    <w:rsid w:val="00B215AD"/>
    <w:rsid w:val="00B21718"/>
    <w:rsid w:val="00B21775"/>
    <w:rsid w:val="00B21857"/>
    <w:rsid w:val="00B21976"/>
    <w:rsid w:val="00B22692"/>
    <w:rsid w:val="00B226AB"/>
    <w:rsid w:val="00B22A46"/>
    <w:rsid w:val="00B231D3"/>
    <w:rsid w:val="00B2321F"/>
    <w:rsid w:val="00B233AB"/>
    <w:rsid w:val="00B235D4"/>
    <w:rsid w:val="00B2370C"/>
    <w:rsid w:val="00B23C55"/>
    <w:rsid w:val="00B23CE9"/>
    <w:rsid w:val="00B23E62"/>
    <w:rsid w:val="00B24772"/>
    <w:rsid w:val="00B2493A"/>
    <w:rsid w:val="00B24C90"/>
    <w:rsid w:val="00B24CD7"/>
    <w:rsid w:val="00B24EE0"/>
    <w:rsid w:val="00B25035"/>
    <w:rsid w:val="00B254FA"/>
    <w:rsid w:val="00B25550"/>
    <w:rsid w:val="00B2559F"/>
    <w:rsid w:val="00B25853"/>
    <w:rsid w:val="00B25B10"/>
    <w:rsid w:val="00B25B6D"/>
    <w:rsid w:val="00B25D5D"/>
    <w:rsid w:val="00B260DB"/>
    <w:rsid w:val="00B266BD"/>
    <w:rsid w:val="00B2675B"/>
    <w:rsid w:val="00B267E0"/>
    <w:rsid w:val="00B26D1B"/>
    <w:rsid w:val="00B26E12"/>
    <w:rsid w:val="00B26FA6"/>
    <w:rsid w:val="00B27197"/>
    <w:rsid w:val="00B27228"/>
    <w:rsid w:val="00B27255"/>
    <w:rsid w:val="00B272F1"/>
    <w:rsid w:val="00B2732C"/>
    <w:rsid w:val="00B278AB"/>
    <w:rsid w:val="00B27A89"/>
    <w:rsid w:val="00B27D07"/>
    <w:rsid w:val="00B27DC7"/>
    <w:rsid w:val="00B300D6"/>
    <w:rsid w:val="00B300FD"/>
    <w:rsid w:val="00B30507"/>
    <w:rsid w:val="00B3072E"/>
    <w:rsid w:val="00B30C5C"/>
    <w:rsid w:val="00B30D3E"/>
    <w:rsid w:val="00B3113A"/>
    <w:rsid w:val="00B31291"/>
    <w:rsid w:val="00B313B2"/>
    <w:rsid w:val="00B31618"/>
    <w:rsid w:val="00B31925"/>
    <w:rsid w:val="00B319D7"/>
    <w:rsid w:val="00B31AFA"/>
    <w:rsid w:val="00B31C69"/>
    <w:rsid w:val="00B32367"/>
    <w:rsid w:val="00B323A3"/>
    <w:rsid w:val="00B326A0"/>
    <w:rsid w:val="00B32701"/>
    <w:rsid w:val="00B329DB"/>
    <w:rsid w:val="00B332DE"/>
    <w:rsid w:val="00B33656"/>
    <w:rsid w:val="00B3375F"/>
    <w:rsid w:val="00B33CD6"/>
    <w:rsid w:val="00B33D8A"/>
    <w:rsid w:val="00B33EF6"/>
    <w:rsid w:val="00B34230"/>
    <w:rsid w:val="00B34339"/>
    <w:rsid w:val="00B34449"/>
    <w:rsid w:val="00B346E7"/>
    <w:rsid w:val="00B34902"/>
    <w:rsid w:val="00B34E4D"/>
    <w:rsid w:val="00B35220"/>
    <w:rsid w:val="00B3539E"/>
    <w:rsid w:val="00B35727"/>
    <w:rsid w:val="00B357A6"/>
    <w:rsid w:val="00B35E24"/>
    <w:rsid w:val="00B35E8D"/>
    <w:rsid w:val="00B35FFB"/>
    <w:rsid w:val="00B360F2"/>
    <w:rsid w:val="00B36283"/>
    <w:rsid w:val="00B36446"/>
    <w:rsid w:val="00B3644E"/>
    <w:rsid w:val="00B36588"/>
    <w:rsid w:val="00B36623"/>
    <w:rsid w:val="00B36DBE"/>
    <w:rsid w:val="00B36DC7"/>
    <w:rsid w:val="00B3705F"/>
    <w:rsid w:val="00B370C2"/>
    <w:rsid w:val="00B37440"/>
    <w:rsid w:val="00B37BF5"/>
    <w:rsid w:val="00B37D81"/>
    <w:rsid w:val="00B37DDE"/>
    <w:rsid w:val="00B400D6"/>
    <w:rsid w:val="00B40101"/>
    <w:rsid w:val="00B40918"/>
    <w:rsid w:val="00B40941"/>
    <w:rsid w:val="00B40B4A"/>
    <w:rsid w:val="00B40F7B"/>
    <w:rsid w:val="00B41076"/>
    <w:rsid w:val="00B414B8"/>
    <w:rsid w:val="00B414C5"/>
    <w:rsid w:val="00B41629"/>
    <w:rsid w:val="00B41693"/>
    <w:rsid w:val="00B416AD"/>
    <w:rsid w:val="00B41828"/>
    <w:rsid w:val="00B41923"/>
    <w:rsid w:val="00B41B99"/>
    <w:rsid w:val="00B41C1D"/>
    <w:rsid w:val="00B41E2C"/>
    <w:rsid w:val="00B420C0"/>
    <w:rsid w:val="00B42340"/>
    <w:rsid w:val="00B42DAA"/>
    <w:rsid w:val="00B435EF"/>
    <w:rsid w:val="00B43636"/>
    <w:rsid w:val="00B43704"/>
    <w:rsid w:val="00B437FD"/>
    <w:rsid w:val="00B43862"/>
    <w:rsid w:val="00B43DF8"/>
    <w:rsid w:val="00B43E67"/>
    <w:rsid w:val="00B4403D"/>
    <w:rsid w:val="00B44289"/>
    <w:rsid w:val="00B44427"/>
    <w:rsid w:val="00B4472E"/>
    <w:rsid w:val="00B45D54"/>
    <w:rsid w:val="00B4609F"/>
    <w:rsid w:val="00B4629D"/>
    <w:rsid w:val="00B4631B"/>
    <w:rsid w:val="00B467EF"/>
    <w:rsid w:val="00B46AC7"/>
    <w:rsid w:val="00B46C84"/>
    <w:rsid w:val="00B47040"/>
    <w:rsid w:val="00B47280"/>
    <w:rsid w:val="00B47B6A"/>
    <w:rsid w:val="00B47C50"/>
    <w:rsid w:val="00B47D2D"/>
    <w:rsid w:val="00B500CB"/>
    <w:rsid w:val="00B5026C"/>
    <w:rsid w:val="00B5053B"/>
    <w:rsid w:val="00B505CC"/>
    <w:rsid w:val="00B50893"/>
    <w:rsid w:val="00B50A8E"/>
    <w:rsid w:val="00B50E99"/>
    <w:rsid w:val="00B51116"/>
    <w:rsid w:val="00B51159"/>
    <w:rsid w:val="00B51314"/>
    <w:rsid w:val="00B51961"/>
    <w:rsid w:val="00B51D42"/>
    <w:rsid w:val="00B51D97"/>
    <w:rsid w:val="00B51DB7"/>
    <w:rsid w:val="00B51EAE"/>
    <w:rsid w:val="00B526B9"/>
    <w:rsid w:val="00B526BE"/>
    <w:rsid w:val="00B52826"/>
    <w:rsid w:val="00B529DD"/>
    <w:rsid w:val="00B52A13"/>
    <w:rsid w:val="00B52BAC"/>
    <w:rsid w:val="00B53999"/>
    <w:rsid w:val="00B54817"/>
    <w:rsid w:val="00B54F1A"/>
    <w:rsid w:val="00B54FDA"/>
    <w:rsid w:val="00B55A23"/>
    <w:rsid w:val="00B55B76"/>
    <w:rsid w:val="00B55F38"/>
    <w:rsid w:val="00B56095"/>
    <w:rsid w:val="00B560A3"/>
    <w:rsid w:val="00B560E3"/>
    <w:rsid w:val="00B562CF"/>
    <w:rsid w:val="00B56786"/>
    <w:rsid w:val="00B56868"/>
    <w:rsid w:val="00B56BD6"/>
    <w:rsid w:val="00B56EB4"/>
    <w:rsid w:val="00B572B8"/>
    <w:rsid w:val="00B5748B"/>
    <w:rsid w:val="00B57734"/>
    <w:rsid w:val="00B57C72"/>
    <w:rsid w:val="00B57CC8"/>
    <w:rsid w:val="00B57D62"/>
    <w:rsid w:val="00B57E34"/>
    <w:rsid w:val="00B57FD9"/>
    <w:rsid w:val="00B60142"/>
    <w:rsid w:val="00B6021A"/>
    <w:rsid w:val="00B60BF8"/>
    <w:rsid w:val="00B60C5B"/>
    <w:rsid w:val="00B60D92"/>
    <w:rsid w:val="00B61329"/>
    <w:rsid w:val="00B6135E"/>
    <w:rsid w:val="00B614EE"/>
    <w:rsid w:val="00B619A5"/>
    <w:rsid w:val="00B61DFF"/>
    <w:rsid w:val="00B61F46"/>
    <w:rsid w:val="00B6236C"/>
    <w:rsid w:val="00B6246E"/>
    <w:rsid w:val="00B62487"/>
    <w:rsid w:val="00B62494"/>
    <w:rsid w:val="00B626E5"/>
    <w:rsid w:val="00B62A4D"/>
    <w:rsid w:val="00B62AC9"/>
    <w:rsid w:val="00B62BB6"/>
    <w:rsid w:val="00B62E32"/>
    <w:rsid w:val="00B63093"/>
    <w:rsid w:val="00B63366"/>
    <w:rsid w:val="00B633E8"/>
    <w:rsid w:val="00B633FB"/>
    <w:rsid w:val="00B63419"/>
    <w:rsid w:val="00B6379F"/>
    <w:rsid w:val="00B63B3B"/>
    <w:rsid w:val="00B63B75"/>
    <w:rsid w:val="00B63DE6"/>
    <w:rsid w:val="00B63E7A"/>
    <w:rsid w:val="00B63E85"/>
    <w:rsid w:val="00B63F61"/>
    <w:rsid w:val="00B641B6"/>
    <w:rsid w:val="00B64217"/>
    <w:rsid w:val="00B64325"/>
    <w:rsid w:val="00B64334"/>
    <w:rsid w:val="00B64758"/>
    <w:rsid w:val="00B64A98"/>
    <w:rsid w:val="00B652E3"/>
    <w:rsid w:val="00B653EC"/>
    <w:rsid w:val="00B65C6E"/>
    <w:rsid w:val="00B66153"/>
    <w:rsid w:val="00B6616D"/>
    <w:rsid w:val="00B66296"/>
    <w:rsid w:val="00B667A8"/>
    <w:rsid w:val="00B66D48"/>
    <w:rsid w:val="00B66DCF"/>
    <w:rsid w:val="00B66E91"/>
    <w:rsid w:val="00B671D3"/>
    <w:rsid w:val="00B67205"/>
    <w:rsid w:val="00B672C2"/>
    <w:rsid w:val="00B67368"/>
    <w:rsid w:val="00B675EE"/>
    <w:rsid w:val="00B67771"/>
    <w:rsid w:val="00B67880"/>
    <w:rsid w:val="00B678FA"/>
    <w:rsid w:val="00B67E85"/>
    <w:rsid w:val="00B67FE8"/>
    <w:rsid w:val="00B700AA"/>
    <w:rsid w:val="00B700D5"/>
    <w:rsid w:val="00B70798"/>
    <w:rsid w:val="00B70832"/>
    <w:rsid w:val="00B70929"/>
    <w:rsid w:val="00B70AD6"/>
    <w:rsid w:val="00B70B95"/>
    <w:rsid w:val="00B70B9F"/>
    <w:rsid w:val="00B70C9E"/>
    <w:rsid w:val="00B70E92"/>
    <w:rsid w:val="00B70F21"/>
    <w:rsid w:val="00B71138"/>
    <w:rsid w:val="00B71AEB"/>
    <w:rsid w:val="00B71B23"/>
    <w:rsid w:val="00B71C00"/>
    <w:rsid w:val="00B71D67"/>
    <w:rsid w:val="00B71E85"/>
    <w:rsid w:val="00B71F29"/>
    <w:rsid w:val="00B72389"/>
    <w:rsid w:val="00B72475"/>
    <w:rsid w:val="00B72608"/>
    <w:rsid w:val="00B73058"/>
    <w:rsid w:val="00B7322A"/>
    <w:rsid w:val="00B734DD"/>
    <w:rsid w:val="00B7359D"/>
    <w:rsid w:val="00B738D3"/>
    <w:rsid w:val="00B73CEA"/>
    <w:rsid w:val="00B73E36"/>
    <w:rsid w:val="00B73F0E"/>
    <w:rsid w:val="00B73FCA"/>
    <w:rsid w:val="00B740FE"/>
    <w:rsid w:val="00B7437B"/>
    <w:rsid w:val="00B74735"/>
    <w:rsid w:val="00B74975"/>
    <w:rsid w:val="00B74A7F"/>
    <w:rsid w:val="00B74D3A"/>
    <w:rsid w:val="00B75094"/>
    <w:rsid w:val="00B75418"/>
    <w:rsid w:val="00B756EF"/>
    <w:rsid w:val="00B75809"/>
    <w:rsid w:val="00B75965"/>
    <w:rsid w:val="00B75B0B"/>
    <w:rsid w:val="00B76024"/>
    <w:rsid w:val="00B76704"/>
    <w:rsid w:val="00B768A7"/>
    <w:rsid w:val="00B7693D"/>
    <w:rsid w:val="00B769F4"/>
    <w:rsid w:val="00B76E52"/>
    <w:rsid w:val="00B76ED5"/>
    <w:rsid w:val="00B7758E"/>
    <w:rsid w:val="00B77678"/>
    <w:rsid w:val="00B77685"/>
    <w:rsid w:val="00B77744"/>
    <w:rsid w:val="00B77E57"/>
    <w:rsid w:val="00B77E65"/>
    <w:rsid w:val="00B77EBB"/>
    <w:rsid w:val="00B80004"/>
    <w:rsid w:val="00B800FF"/>
    <w:rsid w:val="00B802F0"/>
    <w:rsid w:val="00B80869"/>
    <w:rsid w:val="00B80B10"/>
    <w:rsid w:val="00B80B99"/>
    <w:rsid w:val="00B80D69"/>
    <w:rsid w:val="00B816B9"/>
    <w:rsid w:val="00B817A5"/>
    <w:rsid w:val="00B81826"/>
    <w:rsid w:val="00B81899"/>
    <w:rsid w:val="00B81E32"/>
    <w:rsid w:val="00B8200E"/>
    <w:rsid w:val="00B821DD"/>
    <w:rsid w:val="00B82204"/>
    <w:rsid w:val="00B82219"/>
    <w:rsid w:val="00B824A3"/>
    <w:rsid w:val="00B82794"/>
    <w:rsid w:val="00B82E05"/>
    <w:rsid w:val="00B82E91"/>
    <w:rsid w:val="00B82EC3"/>
    <w:rsid w:val="00B834C2"/>
    <w:rsid w:val="00B83A7E"/>
    <w:rsid w:val="00B83AD0"/>
    <w:rsid w:val="00B83C18"/>
    <w:rsid w:val="00B83C89"/>
    <w:rsid w:val="00B83F85"/>
    <w:rsid w:val="00B83F91"/>
    <w:rsid w:val="00B841D9"/>
    <w:rsid w:val="00B84552"/>
    <w:rsid w:val="00B84890"/>
    <w:rsid w:val="00B84932"/>
    <w:rsid w:val="00B84AA9"/>
    <w:rsid w:val="00B84B3C"/>
    <w:rsid w:val="00B84B74"/>
    <w:rsid w:val="00B84E03"/>
    <w:rsid w:val="00B85295"/>
    <w:rsid w:val="00B8555E"/>
    <w:rsid w:val="00B85624"/>
    <w:rsid w:val="00B85B93"/>
    <w:rsid w:val="00B85D1F"/>
    <w:rsid w:val="00B85EAA"/>
    <w:rsid w:val="00B8624E"/>
    <w:rsid w:val="00B86771"/>
    <w:rsid w:val="00B8677A"/>
    <w:rsid w:val="00B86D08"/>
    <w:rsid w:val="00B874FF"/>
    <w:rsid w:val="00B8785B"/>
    <w:rsid w:val="00B878A7"/>
    <w:rsid w:val="00B8795C"/>
    <w:rsid w:val="00B87E86"/>
    <w:rsid w:val="00B900A5"/>
    <w:rsid w:val="00B90692"/>
    <w:rsid w:val="00B906C6"/>
    <w:rsid w:val="00B90CC4"/>
    <w:rsid w:val="00B90F73"/>
    <w:rsid w:val="00B910AB"/>
    <w:rsid w:val="00B9180D"/>
    <w:rsid w:val="00B920D9"/>
    <w:rsid w:val="00B92708"/>
    <w:rsid w:val="00B92C3B"/>
    <w:rsid w:val="00B92DD3"/>
    <w:rsid w:val="00B93040"/>
    <w:rsid w:val="00B930B3"/>
    <w:rsid w:val="00B93318"/>
    <w:rsid w:val="00B93A06"/>
    <w:rsid w:val="00B93C72"/>
    <w:rsid w:val="00B93C7B"/>
    <w:rsid w:val="00B944FD"/>
    <w:rsid w:val="00B9463F"/>
    <w:rsid w:val="00B94834"/>
    <w:rsid w:val="00B94A43"/>
    <w:rsid w:val="00B94AD9"/>
    <w:rsid w:val="00B94CC1"/>
    <w:rsid w:val="00B95074"/>
    <w:rsid w:val="00B951ED"/>
    <w:rsid w:val="00B95771"/>
    <w:rsid w:val="00B958E0"/>
    <w:rsid w:val="00B95A66"/>
    <w:rsid w:val="00B95C82"/>
    <w:rsid w:val="00B95E32"/>
    <w:rsid w:val="00B96499"/>
    <w:rsid w:val="00B96510"/>
    <w:rsid w:val="00B9651E"/>
    <w:rsid w:val="00B96589"/>
    <w:rsid w:val="00B966AB"/>
    <w:rsid w:val="00B96C70"/>
    <w:rsid w:val="00B96F0C"/>
    <w:rsid w:val="00B9782E"/>
    <w:rsid w:val="00B9787A"/>
    <w:rsid w:val="00B979C2"/>
    <w:rsid w:val="00B97F09"/>
    <w:rsid w:val="00BA025B"/>
    <w:rsid w:val="00BA039A"/>
    <w:rsid w:val="00BA0503"/>
    <w:rsid w:val="00BA0879"/>
    <w:rsid w:val="00BA0C8E"/>
    <w:rsid w:val="00BA105F"/>
    <w:rsid w:val="00BA11EA"/>
    <w:rsid w:val="00BA146E"/>
    <w:rsid w:val="00BA1877"/>
    <w:rsid w:val="00BA19EC"/>
    <w:rsid w:val="00BA1BAC"/>
    <w:rsid w:val="00BA1E28"/>
    <w:rsid w:val="00BA1F60"/>
    <w:rsid w:val="00BA21C2"/>
    <w:rsid w:val="00BA226D"/>
    <w:rsid w:val="00BA25BD"/>
    <w:rsid w:val="00BA26F5"/>
    <w:rsid w:val="00BA28B4"/>
    <w:rsid w:val="00BA2B84"/>
    <w:rsid w:val="00BA2BAA"/>
    <w:rsid w:val="00BA2CD3"/>
    <w:rsid w:val="00BA3357"/>
    <w:rsid w:val="00BA337D"/>
    <w:rsid w:val="00BA33AB"/>
    <w:rsid w:val="00BA3591"/>
    <w:rsid w:val="00BA3828"/>
    <w:rsid w:val="00BA3A74"/>
    <w:rsid w:val="00BA3ED5"/>
    <w:rsid w:val="00BA400D"/>
    <w:rsid w:val="00BA4207"/>
    <w:rsid w:val="00BA4533"/>
    <w:rsid w:val="00BA45C9"/>
    <w:rsid w:val="00BA4742"/>
    <w:rsid w:val="00BA47EA"/>
    <w:rsid w:val="00BA4837"/>
    <w:rsid w:val="00BA4E88"/>
    <w:rsid w:val="00BA50B7"/>
    <w:rsid w:val="00BA50F3"/>
    <w:rsid w:val="00BA512F"/>
    <w:rsid w:val="00BA5281"/>
    <w:rsid w:val="00BA52ED"/>
    <w:rsid w:val="00BA546E"/>
    <w:rsid w:val="00BA592C"/>
    <w:rsid w:val="00BA5A47"/>
    <w:rsid w:val="00BA5BBA"/>
    <w:rsid w:val="00BA5E3C"/>
    <w:rsid w:val="00BA60CC"/>
    <w:rsid w:val="00BA6528"/>
    <w:rsid w:val="00BA6796"/>
    <w:rsid w:val="00BA6D9E"/>
    <w:rsid w:val="00BA7156"/>
    <w:rsid w:val="00BA71E1"/>
    <w:rsid w:val="00BA72AC"/>
    <w:rsid w:val="00BA74E9"/>
    <w:rsid w:val="00BA7534"/>
    <w:rsid w:val="00BA75C7"/>
    <w:rsid w:val="00BA77A0"/>
    <w:rsid w:val="00BA77F9"/>
    <w:rsid w:val="00BA791A"/>
    <w:rsid w:val="00BA795F"/>
    <w:rsid w:val="00BA7A56"/>
    <w:rsid w:val="00BA7ACC"/>
    <w:rsid w:val="00BA7E31"/>
    <w:rsid w:val="00BB011F"/>
    <w:rsid w:val="00BB05F5"/>
    <w:rsid w:val="00BB0615"/>
    <w:rsid w:val="00BB084A"/>
    <w:rsid w:val="00BB08EF"/>
    <w:rsid w:val="00BB0AEC"/>
    <w:rsid w:val="00BB0B32"/>
    <w:rsid w:val="00BB0D46"/>
    <w:rsid w:val="00BB13EE"/>
    <w:rsid w:val="00BB159B"/>
    <w:rsid w:val="00BB16BD"/>
    <w:rsid w:val="00BB17D1"/>
    <w:rsid w:val="00BB1CBF"/>
    <w:rsid w:val="00BB1DA8"/>
    <w:rsid w:val="00BB216B"/>
    <w:rsid w:val="00BB24D9"/>
    <w:rsid w:val="00BB25B0"/>
    <w:rsid w:val="00BB2BC3"/>
    <w:rsid w:val="00BB2DBC"/>
    <w:rsid w:val="00BB2F90"/>
    <w:rsid w:val="00BB2FB6"/>
    <w:rsid w:val="00BB31C6"/>
    <w:rsid w:val="00BB31D7"/>
    <w:rsid w:val="00BB327A"/>
    <w:rsid w:val="00BB423A"/>
    <w:rsid w:val="00BB4365"/>
    <w:rsid w:val="00BB444B"/>
    <w:rsid w:val="00BB445C"/>
    <w:rsid w:val="00BB4509"/>
    <w:rsid w:val="00BB45F0"/>
    <w:rsid w:val="00BB46AE"/>
    <w:rsid w:val="00BB49ED"/>
    <w:rsid w:val="00BB49EF"/>
    <w:rsid w:val="00BB4EEF"/>
    <w:rsid w:val="00BB5269"/>
    <w:rsid w:val="00BB52C1"/>
    <w:rsid w:val="00BB5391"/>
    <w:rsid w:val="00BB53A6"/>
    <w:rsid w:val="00BB53D4"/>
    <w:rsid w:val="00BB54AE"/>
    <w:rsid w:val="00BB557C"/>
    <w:rsid w:val="00BB5883"/>
    <w:rsid w:val="00BB5961"/>
    <w:rsid w:val="00BB5987"/>
    <w:rsid w:val="00BB59AE"/>
    <w:rsid w:val="00BB5C7F"/>
    <w:rsid w:val="00BB5CBF"/>
    <w:rsid w:val="00BB5CEC"/>
    <w:rsid w:val="00BB5D0B"/>
    <w:rsid w:val="00BB5D74"/>
    <w:rsid w:val="00BB6020"/>
    <w:rsid w:val="00BB6127"/>
    <w:rsid w:val="00BB6316"/>
    <w:rsid w:val="00BB63E9"/>
    <w:rsid w:val="00BB6469"/>
    <w:rsid w:val="00BB6673"/>
    <w:rsid w:val="00BB683C"/>
    <w:rsid w:val="00BB6CFE"/>
    <w:rsid w:val="00BB6DB6"/>
    <w:rsid w:val="00BB6DBF"/>
    <w:rsid w:val="00BB6F4B"/>
    <w:rsid w:val="00BB700C"/>
    <w:rsid w:val="00BB7188"/>
    <w:rsid w:val="00BB722C"/>
    <w:rsid w:val="00BB77C0"/>
    <w:rsid w:val="00BB7A3C"/>
    <w:rsid w:val="00BB7C39"/>
    <w:rsid w:val="00BB7C5B"/>
    <w:rsid w:val="00BB7E06"/>
    <w:rsid w:val="00BB7EC1"/>
    <w:rsid w:val="00BB7F3C"/>
    <w:rsid w:val="00BC0040"/>
    <w:rsid w:val="00BC00E6"/>
    <w:rsid w:val="00BC0196"/>
    <w:rsid w:val="00BC029C"/>
    <w:rsid w:val="00BC02D1"/>
    <w:rsid w:val="00BC0447"/>
    <w:rsid w:val="00BC04AB"/>
    <w:rsid w:val="00BC0575"/>
    <w:rsid w:val="00BC06A8"/>
    <w:rsid w:val="00BC094E"/>
    <w:rsid w:val="00BC0A71"/>
    <w:rsid w:val="00BC0C61"/>
    <w:rsid w:val="00BC0E26"/>
    <w:rsid w:val="00BC0ED5"/>
    <w:rsid w:val="00BC15C7"/>
    <w:rsid w:val="00BC15D3"/>
    <w:rsid w:val="00BC1655"/>
    <w:rsid w:val="00BC17DD"/>
    <w:rsid w:val="00BC1ADE"/>
    <w:rsid w:val="00BC1C0A"/>
    <w:rsid w:val="00BC231D"/>
    <w:rsid w:val="00BC2597"/>
    <w:rsid w:val="00BC28AB"/>
    <w:rsid w:val="00BC2C65"/>
    <w:rsid w:val="00BC323E"/>
    <w:rsid w:val="00BC32EF"/>
    <w:rsid w:val="00BC34CD"/>
    <w:rsid w:val="00BC35CD"/>
    <w:rsid w:val="00BC3679"/>
    <w:rsid w:val="00BC3AAD"/>
    <w:rsid w:val="00BC3AE8"/>
    <w:rsid w:val="00BC3AFD"/>
    <w:rsid w:val="00BC3C2F"/>
    <w:rsid w:val="00BC3C37"/>
    <w:rsid w:val="00BC3D05"/>
    <w:rsid w:val="00BC3D5B"/>
    <w:rsid w:val="00BC3FFE"/>
    <w:rsid w:val="00BC44B1"/>
    <w:rsid w:val="00BC462A"/>
    <w:rsid w:val="00BC4A17"/>
    <w:rsid w:val="00BC4A69"/>
    <w:rsid w:val="00BC505C"/>
    <w:rsid w:val="00BC5379"/>
    <w:rsid w:val="00BC5487"/>
    <w:rsid w:val="00BC5857"/>
    <w:rsid w:val="00BC5870"/>
    <w:rsid w:val="00BC5B21"/>
    <w:rsid w:val="00BC5B2D"/>
    <w:rsid w:val="00BC657C"/>
    <w:rsid w:val="00BC6AC0"/>
    <w:rsid w:val="00BC7074"/>
    <w:rsid w:val="00BC7D53"/>
    <w:rsid w:val="00BC7EDC"/>
    <w:rsid w:val="00BD0041"/>
    <w:rsid w:val="00BD06D4"/>
    <w:rsid w:val="00BD079E"/>
    <w:rsid w:val="00BD0E51"/>
    <w:rsid w:val="00BD1C6C"/>
    <w:rsid w:val="00BD2026"/>
    <w:rsid w:val="00BD2048"/>
    <w:rsid w:val="00BD2286"/>
    <w:rsid w:val="00BD238F"/>
    <w:rsid w:val="00BD23BD"/>
    <w:rsid w:val="00BD2472"/>
    <w:rsid w:val="00BD2A86"/>
    <w:rsid w:val="00BD2A9B"/>
    <w:rsid w:val="00BD2DCB"/>
    <w:rsid w:val="00BD3120"/>
    <w:rsid w:val="00BD3575"/>
    <w:rsid w:val="00BD359A"/>
    <w:rsid w:val="00BD398D"/>
    <w:rsid w:val="00BD3B4E"/>
    <w:rsid w:val="00BD3CBA"/>
    <w:rsid w:val="00BD3E63"/>
    <w:rsid w:val="00BD42FD"/>
    <w:rsid w:val="00BD440C"/>
    <w:rsid w:val="00BD4625"/>
    <w:rsid w:val="00BD466E"/>
    <w:rsid w:val="00BD474B"/>
    <w:rsid w:val="00BD47F2"/>
    <w:rsid w:val="00BD4EB3"/>
    <w:rsid w:val="00BD4FC9"/>
    <w:rsid w:val="00BD51B5"/>
    <w:rsid w:val="00BD57F7"/>
    <w:rsid w:val="00BD58C9"/>
    <w:rsid w:val="00BD5E1D"/>
    <w:rsid w:val="00BD6256"/>
    <w:rsid w:val="00BD6416"/>
    <w:rsid w:val="00BD65AE"/>
    <w:rsid w:val="00BD65D5"/>
    <w:rsid w:val="00BD66DD"/>
    <w:rsid w:val="00BD6BAA"/>
    <w:rsid w:val="00BD6D34"/>
    <w:rsid w:val="00BD6DC8"/>
    <w:rsid w:val="00BD6E51"/>
    <w:rsid w:val="00BD735A"/>
    <w:rsid w:val="00BD76C3"/>
    <w:rsid w:val="00BD797C"/>
    <w:rsid w:val="00BD7BC0"/>
    <w:rsid w:val="00BD7D30"/>
    <w:rsid w:val="00BD7D76"/>
    <w:rsid w:val="00BE0142"/>
    <w:rsid w:val="00BE0217"/>
    <w:rsid w:val="00BE0397"/>
    <w:rsid w:val="00BE03D3"/>
    <w:rsid w:val="00BE0431"/>
    <w:rsid w:val="00BE04D5"/>
    <w:rsid w:val="00BE09E9"/>
    <w:rsid w:val="00BE0B8D"/>
    <w:rsid w:val="00BE0B9E"/>
    <w:rsid w:val="00BE10F5"/>
    <w:rsid w:val="00BE1543"/>
    <w:rsid w:val="00BE17C8"/>
    <w:rsid w:val="00BE1ADC"/>
    <w:rsid w:val="00BE1C60"/>
    <w:rsid w:val="00BE1DCA"/>
    <w:rsid w:val="00BE1F36"/>
    <w:rsid w:val="00BE2434"/>
    <w:rsid w:val="00BE24D1"/>
    <w:rsid w:val="00BE277A"/>
    <w:rsid w:val="00BE2883"/>
    <w:rsid w:val="00BE28CE"/>
    <w:rsid w:val="00BE2993"/>
    <w:rsid w:val="00BE2BD5"/>
    <w:rsid w:val="00BE2C12"/>
    <w:rsid w:val="00BE2D6C"/>
    <w:rsid w:val="00BE2E3E"/>
    <w:rsid w:val="00BE30CF"/>
    <w:rsid w:val="00BE31F3"/>
    <w:rsid w:val="00BE3276"/>
    <w:rsid w:val="00BE3546"/>
    <w:rsid w:val="00BE3632"/>
    <w:rsid w:val="00BE36B1"/>
    <w:rsid w:val="00BE384C"/>
    <w:rsid w:val="00BE38AA"/>
    <w:rsid w:val="00BE3C03"/>
    <w:rsid w:val="00BE3E26"/>
    <w:rsid w:val="00BE41CF"/>
    <w:rsid w:val="00BE4367"/>
    <w:rsid w:val="00BE43AD"/>
    <w:rsid w:val="00BE4503"/>
    <w:rsid w:val="00BE45AF"/>
    <w:rsid w:val="00BE4808"/>
    <w:rsid w:val="00BE4E7A"/>
    <w:rsid w:val="00BE5187"/>
    <w:rsid w:val="00BE51C3"/>
    <w:rsid w:val="00BE5238"/>
    <w:rsid w:val="00BE53C0"/>
    <w:rsid w:val="00BE548B"/>
    <w:rsid w:val="00BE557B"/>
    <w:rsid w:val="00BE55E3"/>
    <w:rsid w:val="00BE566B"/>
    <w:rsid w:val="00BE596B"/>
    <w:rsid w:val="00BE5C2C"/>
    <w:rsid w:val="00BE5D02"/>
    <w:rsid w:val="00BE5D15"/>
    <w:rsid w:val="00BE606F"/>
    <w:rsid w:val="00BE619C"/>
    <w:rsid w:val="00BE62D4"/>
    <w:rsid w:val="00BE645E"/>
    <w:rsid w:val="00BE6A8F"/>
    <w:rsid w:val="00BE6D6B"/>
    <w:rsid w:val="00BE6D7A"/>
    <w:rsid w:val="00BE70EB"/>
    <w:rsid w:val="00BE7572"/>
    <w:rsid w:val="00BE7765"/>
    <w:rsid w:val="00BE7F64"/>
    <w:rsid w:val="00BE7FF5"/>
    <w:rsid w:val="00BF076A"/>
    <w:rsid w:val="00BF0A38"/>
    <w:rsid w:val="00BF0CF3"/>
    <w:rsid w:val="00BF0D45"/>
    <w:rsid w:val="00BF1CC9"/>
    <w:rsid w:val="00BF207C"/>
    <w:rsid w:val="00BF2085"/>
    <w:rsid w:val="00BF20BC"/>
    <w:rsid w:val="00BF29F0"/>
    <w:rsid w:val="00BF2AD2"/>
    <w:rsid w:val="00BF3046"/>
    <w:rsid w:val="00BF32BD"/>
    <w:rsid w:val="00BF378F"/>
    <w:rsid w:val="00BF3D2F"/>
    <w:rsid w:val="00BF3EC2"/>
    <w:rsid w:val="00BF3F80"/>
    <w:rsid w:val="00BF4244"/>
    <w:rsid w:val="00BF4699"/>
    <w:rsid w:val="00BF47F3"/>
    <w:rsid w:val="00BF4A91"/>
    <w:rsid w:val="00BF4B99"/>
    <w:rsid w:val="00BF4BDE"/>
    <w:rsid w:val="00BF50FA"/>
    <w:rsid w:val="00BF5185"/>
    <w:rsid w:val="00BF5198"/>
    <w:rsid w:val="00BF5391"/>
    <w:rsid w:val="00BF55E2"/>
    <w:rsid w:val="00BF5D23"/>
    <w:rsid w:val="00BF6021"/>
    <w:rsid w:val="00BF60E4"/>
    <w:rsid w:val="00BF62E0"/>
    <w:rsid w:val="00BF6649"/>
    <w:rsid w:val="00BF673B"/>
    <w:rsid w:val="00BF68C7"/>
    <w:rsid w:val="00BF6991"/>
    <w:rsid w:val="00BF6A2C"/>
    <w:rsid w:val="00BF6BDE"/>
    <w:rsid w:val="00BF6C56"/>
    <w:rsid w:val="00BF6D33"/>
    <w:rsid w:val="00BF7109"/>
    <w:rsid w:val="00BF7221"/>
    <w:rsid w:val="00BF7D93"/>
    <w:rsid w:val="00BF7F73"/>
    <w:rsid w:val="00C00321"/>
    <w:rsid w:val="00C004A6"/>
    <w:rsid w:val="00C00516"/>
    <w:rsid w:val="00C006E9"/>
    <w:rsid w:val="00C00F24"/>
    <w:rsid w:val="00C01315"/>
    <w:rsid w:val="00C01407"/>
    <w:rsid w:val="00C015C1"/>
    <w:rsid w:val="00C01722"/>
    <w:rsid w:val="00C018B2"/>
    <w:rsid w:val="00C018D2"/>
    <w:rsid w:val="00C018D5"/>
    <w:rsid w:val="00C01B81"/>
    <w:rsid w:val="00C01F6D"/>
    <w:rsid w:val="00C020D1"/>
    <w:rsid w:val="00C02108"/>
    <w:rsid w:val="00C02646"/>
    <w:rsid w:val="00C02708"/>
    <w:rsid w:val="00C027F0"/>
    <w:rsid w:val="00C029EF"/>
    <w:rsid w:val="00C02A37"/>
    <w:rsid w:val="00C02A9A"/>
    <w:rsid w:val="00C02C1E"/>
    <w:rsid w:val="00C02DFC"/>
    <w:rsid w:val="00C02EBD"/>
    <w:rsid w:val="00C02F78"/>
    <w:rsid w:val="00C033E9"/>
    <w:rsid w:val="00C03640"/>
    <w:rsid w:val="00C038E5"/>
    <w:rsid w:val="00C03A68"/>
    <w:rsid w:val="00C03A82"/>
    <w:rsid w:val="00C03EFF"/>
    <w:rsid w:val="00C03FBD"/>
    <w:rsid w:val="00C04089"/>
    <w:rsid w:val="00C041AE"/>
    <w:rsid w:val="00C041BE"/>
    <w:rsid w:val="00C0426C"/>
    <w:rsid w:val="00C043C6"/>
    <w:rsid w:val="00C0444C"/>
    <w:rsid w:val="00C04467"/>
    <w:rsid w:val="00C04734"/>
    <w:rsid w:val="00C0478F"/>
    <w:rsid w:val="00C04859"/>
    <w:rsid w:val="00C0492E"/>
    <w:rsid w:val="00C049B0"/>
    <w:rsid w:val="00C04E8A"/>
    <w:rsid w:val="00C04F66"/>
    <w:rsid w:val="00C052A8"/>
    <w:rsid w:val="00C054AD"/>
    <w:rsid w:val="00C054DF"/>
    <w:rsid w:val="00C055A3"/>
    <w:rsid w:val="00C059A3"/>
    <w:rsid w:val="00C05F4B"/>
    <w:rsid w:val="00C05FBD"/>
    <w:rsid w:val="00C064B4"/>
    <w:rsid w:val="00C0672C"/>
    <w:rsid w:val="00C06B02"/>
    <w:rsid w:val="00C06B76"/>
    <w:rsid w:val="00C06BA5"/>
    <w:rsid w:val="00C06D1A"/>
    <w:rsid w:val="00C06DD8"/>
    <w:rsid w:val="00C0717D"/>
    <w:rsid w:val="00C076AB"/>
    <w:rsid w:val="00C07841"/>
    <w:rsid w:val="00C07E00"/>
    <w:rsid w:val="00C07EBD"/>
    <w:rsid w:val="00C102FB"/>
    <w:rsid w:val="00C104B3"/>
    <w:rsid w:val="00C107B1"/>
    <w:rsid w:val="00C10AF0"/>
    <w:rsid w:val="00C10F84"/>
    <w:rsid w:val="00C11410"/>
    <w:rsid w:val="00C114D7"/>
    <w:rsid w:val="00C1156C"/>
    <w:rsid w:val="00C11654"/>
    <w:rsid w:val="00C117BC"/>
    <w:rsid w:val="00C11BC3"/>
    <w:rsid w:val="00C11D2E"/>
    <w:rsid w:val="00C11E81"/>
    <w:rsid w:val="00C11ED5"/>
    <w:rsid w:val="00C120D0"/>
    <w:rsid w:val="00C128E6"/>
    <w:rsid w:val="00C12D2A"/>
    <w:rsid w:val="00C12FF0"/>
    <w:rsid w:val="00C1300C"/>
    <w:rsid w:val="00C13180"/>
    <w:rsid w:val="00C13182"/>
    <w:rsid w:val="00C13234"/>
    <w:rsid w:val="00C132DD"/>
    <w:rsid w:val="00C1357A"/>
    <w:rsid w:val="00C1374D"/>
    <w:rsid w:val="00C13A3F"/>
    <w:rsid w:val="00C13A4F"/>
    <w:rsid w:val="00C13EC3"/>
    <w:rsid w:val="00C145AE"/>
    <w:rsid w:val="00C14C74"/>
    <w:rsid w:val="00C14DC4"/>
    <w:rsid w:val="00C14EC3"/>
    <w:rsid w:val="00C15056"/>
    <w:rsid w:val="00C150E6"/>
    <w:rsid w:val="00C1551E"/>
    <w:rsid w:val="00C155F4"/>
    <w:rsid w:val="00C15795"/>
    <w:rsid w:val="00C157BB"/>
    <w:rsid w:val="00C15F96"/>
    <w:rsid w:val="00C1605B"/>
    <w:rsid w:val="00C161A0"/>
    <w:rsid w:val="00C162F1"/>
    <w:rsid w:val="00C16510"/>
    <w:rsid w:val="00C16640"/>
    <w:rsid w:val="00C16729"/>
    <w:rsid w:val="00C1699F"/>
    <w:rsid w:val="00C16A0B"/>
    <w:rsid w:val="00C16B82"/>
    <w:rsid w:val="00C16C4E"/>
    <w:rsid w:val="00C16E23"/>
    <w:rsid w:val="00C171DC"/>
    <w:rsid w:val="00C176A0"/>
    <w:rsid w:val="00C176A6"/>
    <w:rsid w:val="00C177D0"/>
    <w:rsid w:val="00C17855"/>
    <w:rsid w:val="00C17AE8"/>
    <w:rsid w:val="00C17AEF"/>
    <w:rsid w:val="00C17E13"/>
    <w:rsid w:val="00C17FBF"/>
    <w:rsid w:val="00C201A8"/>
    <w:rsid w:val="00C204C9"/>
    <w:rsid w:val="00C20558"/>
    <w:rsid w:val="00C2066C"/>
    <w:rsid w:val="00C20959"/>
    <w:rsid w:val="00C209CF"/>
    <w:rsid w:val="00C20BD9"/>
    <w:rsid w:val="00C217D9"/>
    <w:rsid w:val="00C21921"/>
    <w:rsid w:val="00C22180"/>
    <w:rsid w:val="00C22186"/>
    <w:rsid w:val="00C2227B"/>
    <w:rsid w:val="00C22498"/>
    <w:rsid w:val="00C22969"/>
    <w:rsid w:val="00C22A72"/>
    <w:rsid w:val="00C22A77"/>
    <w:rsid w:val="00C22AAC"/>
    <w:rsid w:val="00C22C80"/>
    <w:rsid w:val="00C22CAB"/>
    <w:rsid w:val="00C22E28"/>
    <w:rsid w:val="00C22FE4"/>
    <w:rsid w:val="00C23227"/>
    <w:rsid w:val="00C233D3"/>
    <w:rsid w:val="00C2357D"/>
    <w:rsid w:val="00C23605"/>
    <w:rsid w:val="00C23779"/>
    <w:rsid w:val="00C23932"/>
    <w:rsid w:val="00C23B04"/>
    <w:rsid w:val="00C23C51"/>
    <w:rsid w:val="00C23CBC"/>
    <w:rsid w:val="00C241F2"/>
    <w:rsid w:val="00C2423D"/>
    <w:rsid w:val="00C24294"/>
    <w:rsid w:val="00C24492"/>
    <w:rsid w:val="00C24ED0"/>
    <w:rsid w:val="00C24EFD"/>
    <w:rsid w:val="00C24FE6"/>
    <w:rsid w:val="00C24FF2"/>
    <w:rsid w:val="00C25924"/>
    <w:rsid w:val="00C25F44"/>
    <w:rsid w:val="00C2602A"/>
    <w:rsid w:val="00C268EE"/>
    <w:rsid w:val="00C2693A"/>
    <w:rsid w:val="00C26A26"/>
    <w:rsid w:val="00C26DA5"/>
    <w:rsid w:val="00C26DA6"/>
    <w:rsid w:val="00C27342"/>
    <w:rsid w:val="00C27475"/>
    <w:rsid w:val="00C27487"/>
    <w:rsid w:val="00C2752D"/>
    <w:rsid w:val="00C27938"/>
    <w:rsid w:val="00C27A4E"/>
    <w:rsid w:val="00C27BF1"/>
    <w:rsid w:val="00C27C6A"/>
    <w:rsid w:val="00C301BA"/>
    <w:rsid w:val="00C30241"/>
    <w:rsid w:val="00C303AF"/>
    <w:rsid w:val="00C303FC"/>
    <w:rsid w:val="00C308E0"/>
    <w:rsid w:val="00C309BB"/>
    <w:rsid w:val="00C30B2C"/>
    <w:rsid w:val="00C30B78"/>
    <w:rsid w:val="00C30CEE"/>
    <w:rsid w:val="00C30F0D"/>
    <w:rsid w:val="00C30F3E"/>
    <w:rsid w:val="00C30FEB"/>
    <w:rsid w:val="00C31375"/>
    <w:rsid w:val="00C31425"/>
    <w:rsid w:val="00C31583"/>
    <w:rsid w:val="00C319CB"/>
    <w:rsid w:val="00C31AC0"/>
    <w:rsid w:val="00C321F9"/>
    <w:rsid w:val="00C32313"/>
    <w:rsid w:val="00C32422"/>
    <w:rsid w:val="00C324C7"/>
    <w:rsid w:val="00C32891"/>
    <w:rsid w:val="00C32A3C"/>
    <w:rsid w:val="00C32AC7"/>
    <w:rsid w:val="00C32CD9"/>
    <w:rsid w:val="00C32D9F"/>
    <w:rsid w:val="00C32E3A"/>
    <w:rsid w:val="00C32E98"/>
    <w:rsid w:val="00C33130"/>
    <w:rsid w:val="00C334D0"/>
    <w:rsid w:val="00C338C2"/>
    <w:rsid w:val="00C33A0C"/>
    <w:rsid w:val="00C33BE6"/>
    <w:rsid w:val="00C3409F"/>
    <w:rsid w:val="00C342C3"/>
    <w:rsid w:val="00C34386"/>
    <w:rsid w:val="00C345AC"/>
    <w:rsid w:val="00C3482F"/>
    <w:rsid w:val="00C348ED"/>
    <w:rsid w:val="00C34E14"/>
    <w:rsid w:val="00C35053"/>
    <w:rsid w:val="00C35593"/>
    <w:rsid w:val="00C355DE"/>
    <w:rsid w:val="00C358F8"/>
    <w:rsid w:val="00C35950"/>
    <w:rsid w:val="00C3599D"/>
    <w:rsid w:val="00C359CA"/>
    <w:rsid w:val="00C35E0F"/>
    <w:rsid w:val="00C36017"/>
    <w:rsid w:val="00C36032"/>
    <w:rsid w:val="00C36262"/>
    <w:rsid w:val="00C362F7"/>
    <w:rsid w:val="00C364D0"/>
    <w:rsid w:val="00C364E7"/>
    <w:rsid w:val="00C366E1"/>
    <w:rsid w:val="00C367D4"/>
    <w:rsid w:val="00C36AF0"/>
    <w:rsid w:val="00C36D77"/>
    <w:rsid w:val="00C36DA9"/>
    <w:rsid w:val="00C36DC2"/>
    <w:rsid w:val="00C36E12"/>
    <w:rsid w:val="00C370BF"/>
    <w:rsid w:val="00C370F5"/>
    <w:rsid w:val="00C371D4"/>
    <w:rsid w:val="00C37363"/>
    <w:rsid w:val="00C37500"/>
    <w:rsid w:val="00C37585"/>
    <w:rsid w:val="00C375E6"/>
    <w:rsid w:val="00C37988"/>
    <w:rsid w:val="00C3798A"/>
    <w:rsid w:val="00C37A98"/>
    <w:rsid w:val="00C37B62"/>
    <w:rsid w:val="00C37B92"/>
    <w:rsid w:val="00C37E91"/>
    <w:rsid w:val="00C402C0"/>
    <w:rsid w:val="00C4048F"/>
    <w:rsid w:val="00C40715"/>
    <w:rsid w:val="00C40717"/>
    <w:rsid w:val="00C41208"/>
    <w:rsid w:val="00C41262"/>
    <w:rsid w:val="00C4167B"/>
    <w:rsid w:val="00C416F3"/>
    <w:rsid w:val="00C41C6C"/>
    <w:rsid w:val="00C41D88"/>
    <w:rsid w:val="00C41F01"/>
    <w:rsid w:val="00C42110"/>
    <w:rsid w:val="00C426F5"/>
    <w:rsid w:val="00C42B06"/>
    <w:rsid w:val="00C42C87"/>
    <w:rsid w:val="00C42FE5"/>
    <w:rsid w:val="00C4350C"/>
    <w:rsid w:val="00C4358F"/>
    <w:rsid w:val="00C4367D"/>
    <w:rsid w:val="00C436EA"/>
    <w:rsid w:val="00C44559"/>
    <w:rsid w:val="00C45070"/>
    <w:rsid w:val="00C45125"/>
    <w:rsid w:val="00C451E4"/>
    <w:rsid w:val="00C45213"/>
    <w:rsid w:val="00C4541F"/>
    <w:rsid w:val="00C456BF"/>
    <w:rsid w:val="00C45906"/>
    <w:rsid w:val="00C45C60"/>
    <w:rsid w:val="00C45CF0"/>
    <w:rsid w:val="00C45FBB"/>
    <w:rsid w:val="00C4646A"/>
    <w:rsid w:val="00C4646D"/>
    <w:rsid w:val="00C467E7"/>
    <w:rsid w:val="00C4680F"/>
    <w:rsid w:val="00C46852"/>
    <w:rsid w:val="00C469C7"/>
    <w:rsid w:val="00C472FB"/>
    <w:rsid w:val="00C47564"/>
    <w:rsid w:val="00C4791D"/>
    <w:rsid w:val="00C47AA3"/>
    <w:rsid w:val="00C47CFC"/>
    <w:rsid w:val="00C47FFB"/>
    <w:rsid w:val="00C500B6"/>
    <w:rsid w:val="00C5025A"/>
    <w:rsid w:val="00C503DC"/>
    <w:rsid w:val="00C50B1F"/>
    <w:rsid w:val="00C50CBB"/>
    <w:rsid w:val="00C50D41"/>
    <w:rsid w:val="00C50EEA"/>
    <w:rsid w:val="00C50F94"/>
    <w:rsid w:val="00C510FF"/>
    <w:rsid w:val="00C5123E"/>
    <w:rsid w:val="00C5138A"/>
    <w:rsid w:val="00C5164D"/>
    <w:rsid w:val="00C51FB3"/>
    <w:rsid w:val="00C5216F"/>
    <w:rsid w:val="00C5239D"/>
    <w:rsid w:val="00C52558"/>
    <w:rsid w:val="00C529B7"/>
    <w:rsid w:val="00C52DD5"/>
    <w:rsid w:val="00C52E98"/>
    <w:rsid w:val="00C532B6"/>
    <w:rsid w:val="00C53371"/>
    <w:rsid w:val="00C5351C"/>
    <w:rsid w:val="00C5389A"/>
    <w:rsid w:val="00C53A8A"/>
    <w:rsid w:val="00C53E17"/>
    <w:rsid w:val="00C5417A"/>
    <w:rsid w:val="00C542C3"/>
    <w:rsid w:val="00C547A1"/>
    <w:rsid w:val="00C54974"/>
    <w:rsid w:val="00C54D38"/>
    <w:rsid w:val="00C54EFA"/>
    <w:rsid w:val="00C554BB"/>
    <w:rsid w:val="00C556CE"/>
    <w:rsid w:val="00C55D20"/>
    <w:rsid w:val="00C563EE"/>
    <w:rsid w:val="00C564B3"/>
    <w:rsid w:val="00C564E6"/>
    <w:rsid w:val="00C567FA"/>
    <w:rsid w:val="00C56A47"/>
    <w:rsid w:val="00C56B02"/>
    <w:rsid w:val="00C56D0E"/>
    <w:rsid w:val="00C56FB2"/>
    <w:rsid w:val="00C5724A"/>
    <w:rsid w:val="00C572DE"/>
    <w:rsid w:val="00C57719"/>
    <w:rsid w:val="00C57982"/>
    <w:rsid w:val="00C579D9"/>
    <w:rsid w:val="00C579F2"/>
    <w:rsid w:val="00C57AE6"/>
    <w:rsid w:val="00C57CAE"/>
    <w:rsid w:val="00C57F5C"/>
    <w:rsid w:val="00C60597"/>
    <w:rsid w:val="00C607C8"/>
    <w:rsid w:val="00C60892"/>
    <w:rsid w:val="00C60A0B"/>
    <w:rsid w:val="00C60C2A"/>
    <w:rsid w:val="00C613AA"/>
    <w:rsid w:val="00C615BF"/>
    <w:rsid w:val="00C61D34"/>
    <w:rsid w:val="00C62023"/>
    <w:rsid w:val="00C6223C"/>
    <w:rsid w:val="00C62385"/>
    <w:rsid w:val="00C6242A"/>
    <w:rsid w:val="00C6248E"/>
    <w:rsid w:val="00C62499"/>
    <w:rsid w:val="00C62663"/>
    <w:rsid w:val="00C627B7"/>
    <w:rsid w:val="00C627C1"/>
    <w:rsid w:val="00C62963"/>
    <w:rsid w:val="00C62EA2"/>
    <w:rsid w:val="00C631B6"/>
    <w:rsid w:val="00C631C8"/>
    <w:rsid w:val="00C63A0F"/>
    <w:rsid w:val="00C63A4A"/>
    <w:rsid w:val="00C63A61"/>
    <w:rsid w:val="00C63BE1"/>
    <w:rsid w:val="00C645EC"/>
    <w:rsid w:val="00C64B27"/>
    <w:rsid w:val="00C64B50"/>
    <w:rsid w:val="00C64DC8"/>
    <w:rsid w:val="00C6501C"/>
    <w:rsid w:val="00C650D2"/>
    <w:rsid w:val="00C65119"/>
    <w:rsid w:val="00C65305"/>
    <w:rsid w:val="00C653C7"/>
    <w:rsid w:val="00C65400"/>
    <w:rsid w:val="00C6549F"/>
    <w:rsid w:val="00C65781"/>
    <w:rsid w:val="00C6589F"/>
    <w:rsid w:val="00C6593F"/>
    <w:rsid w:val="00C65CC2"/>
    <w:rsid w:val="00C65F7B"/>
    <w:rsid w:val="00C661E5"/>
    <w:rsid w:val="00C6622F"/>
    <w:rsid w:val="00C66291"/>
    <w:rsid w:val="00C6631A"/>
    <w:rsid w:val="00C66650"/>
    <w:rsid w:val="00C668B5"/>
    <w:rsid w:val="00C66BC3"/>
    <w:rsid w:val="00C670F2"/>
    <w:rsid w:val="00C671A8"/>
    <w:rsid w:val="00C6731D"/>
    <w:rsid w:val="00C6742A"/>
    <w:rsid w:val="00C677C6"/>
    <w:rsid w:val="00C678D1"/>
    <w:rsid w:val="00C67944"/>
    <w:rsid w:val="00C679D0"/>
    <w:rsid w:val="00C67A2B"/>
    <w:rsid w:val="00C67BD2"/>
    <w:rsid w:val="00C67C6A"/>
    <w:rsid w:val="00C67D30"/>
    <w:rsid w:val="00C67D75"/>
    <w:rsid w:val="00C67FFA"/>
    <w:rsid w:val="00C701E5"/>
    <w:rsid w:val="00C70622"/>
    <w:rsid w:val="00C70709"/>
    <w:rsid w:val="00C707E5"/>
    <w:rsid w:val="00C70989"/>
    <w:rsid w:val="00C70A95"/>
    <w:rsid w:val="00C70CA1"/>
    <w:rsid w:val="00C70DE6"/>
    <w:rsid w:val="00C70ED4"/>
    <w:rsid w:val="00C712AF"/>
    <w:rsid w:val="00C71477"/>
    <w:rsid w:val="00C71603"/>
    <w:rsid w:val="00C71A91"/>
    <w:rsid w:val="00C71D41"/>
    <w:rsid w:val="00C72074"/>
    <w:rsid w:val="00C720BE"/>
    <w:rsid w:val="00C721D1"/>
    <w:rsid w:val="00C72220"/>
    <w:rsid w:val="00C7231A"/>
    <w:rsid w:val="00C723B4"/>
    <w:rsid w:val="00C72B62"/>
    <w:rsid w:val="00C72BAD"/>
    <w:rsid w:val="00C72EA7"/>
    <w:rsid w:val="00C72EE8"/>
    <w:rsid w:val="00C73013"/>
    <w:rsid w:val="00C739D8"/>
    <w:rsid w:val="00C73B9F"/>
    <w:rsid w:val="00C73CAC"/>
    <w:rsid w:val="00C73FD8"/>
    <w:rsid w:val="00C741E5"/>
    <w:rsid w:val="00C74397"/>
    <w:rsid w:val="00C745F8"/>
    <w:rsid w:val="00C7464F"/>
    <w:rsid w:val="00C74884"/>
    <w:rsid w:val="00C749B4"/>
    <w:rsid w:val="00C749FD"/>
    <w:rsid w:val="00C74CCC"/>
    <w:rsid w:val="00C74ECC"/>
    <w:rsid w:val="00C74FA0"/>
    <w:rsid w:val="00C7503D"/>
    <w:rsid w:val="00C755BF"/>
    <w:rsid w:val="00C75693"/>
    <w:rsid w:val="00C75AF3"/>
    <w:rsid w:val="00C75D32"/>
    <w:rsid w:val="00C75EC0"/>
    <w:rsid w:val="00C761F6"/>
    <w:rsid w:val="00C761FC"/>
    <w:rsid w:val="00C7641B"/>
    <w:rsid w:val="00C76860"/>
    <w:rsid w:val="00C76868"/>
    <w:rsid w:val="00C76F7B"/>
    <w:rsid w:val="00C77038"/>
    <w:rsid w:val="00C77528"/>
    <w:rsid w:val="00C77655"/>
    <w:rsid w:val="00C77C64"/>
    <w:rsid w:val="00C77D55"/>
    <w:rsid w:val="00C77DBD"/>
    <w:rsid w:val="00C77E4C"/>
    <w:rsid w:val="00C8002F"/>
    <w:rsid w:val="00C80427"/>
    <w:rsid w:val="00C80567"/>
    <w:rsid w:val="00C807FF"/>
    <w:rsid w:val="00C80921"/>
    <w:rsid w:val="00C80E9B"/>
    <w:rsid w:val="00C80F74"/>
    <w:rsid w:val="00C81134"/>
    <w:rsid w:val="00C81357"/>
    <w:rsid w:val="00C816EE"/>
    <w:rsid w:val="00C818AA"/>
    <w:rsid w:val="00C8191A"/>
    <w:rsid w:val="00C81940"/>
    <w:rsid w:val="00C81A93"/>
    <w:rsid w:val="00C81B51"/>
    <w:rsid w:val="00C82770"/>
    <w:rsid w:val="00C8296A"/>
    <w:rsid w:val="00C82DDF"/>
    <w:rsid w:val="00C82EE1"/>
    <w:rsid w:val="00C830A8"/>
    <w:rsid w:val="00C8317C"/>
    <w:rsid w:val="00C83340"/>
    <w:rsid w:val="00C834DF"/>
    <w:rsid w:val="00C8359B"/>
    <w:rsid w:val="00C83964"/>
    <w:rsid w:val="00C83A51"/>
    <w:rsid w:val="00C83F25"/>
    <w:rsid w:val="00C84132"/>
    <w:rsid w:val="00C84341"/>
    <w:rsid w:val="00C84504"/>
    <w:rsid w:val="00C84761"/>
    <w:rsid w:val="00C84A41"/>
    <w:rsid w:val="00C84B15"/>
    <w:rsid w:val="00C84C7B"/>
    <w:rsid w:val="00C84CDB"/>
    <w:rsid w:val="00C84D6A"/>
    <w:rsid w:val="00C84F76"/>
    <w:rsid w:val="00C853A8"/>
    <w:rsid w:val="00C85CAA"/>
    <w:rsid w:val="00C85E64"/>
    <w:rsid w:val="00C85F3E"/>
    <w:rsid w:val="00C860F9"/>
    <w:rsid w:val="00C86175"/>
    <w:rsid w:val="00C86652"/>
    <w:rsid w:val="00C86716"/>
    <w:rsid w:val="00C8674A"/>
    <w:rsid w:val="00C867F9"/>
    <w:rsid w:val="00C86C26"/>
    <w:rsid w:val="00C8715C"/>
    <w:rsid w:val="00C871D8"/>
    <w:rsid w:val="00C87557"/>
    <w:rsid w:val="00C875CB"/>
    <w:rsid w:val="00C87723"/>
    <w:rsid w:val="00C8798B"/>
    <w:rsid w:val="00C87C7A"/>
    <w:rsid w:val="00C87D3D"/>
    <w:rsid w:val="00C87E47"/>
    <w:rsid w:val="00C9074A"/>
    <w:rsid w:val="00C90A0D"/>
    <w:rsid w:val="00C90FB6"/>
    <w:rsid w:val="00C91016"/>
    <w:rsid w:val="00C9113F"/>
    <w:rsid w:val="00C9152E"/>
    <w:rsid w:val="00C917D2"/>
    <w:rsid w:val="00C91ADE"/>
    <w:rsid w:val="00C91C25"/>
    <w:rsid w:val="00C91CC3"/>
    <w:rsid w:val="00C92237"/>
    <w:rsid w:val="00C923F9"/>
    <w:rsid w:val="00C92DB5"/>
    <w:rsid w:val="00C92DF8"/>
    <w:rsid w:val="00C92E4F"/>
    <w:rsid w:val="00C92EF1"/>
    <w:rsid w:val="00C93345"/>
    <w:rsid w:val="00C93390"/>
    <w:rsid w:val="00C9342F"/>
    <w:rsid w:val="00C934DE"/>
    <w:rsid w:val="00C936A7"/>
    <w:rsid w:val="00C93862"/>
    <w:rsid w:val="00C93BEE"/>
    <w:rsid w:val="00C93BEF"/>
    <w:rsid w:val="00C93CC7"/>
    <w:rsid w:val="00C93EE0"/>
    <w:rsid w:val="00C94695"/>
    <w:rsid w:val="00C94BEE"/>
    <w:rsid w:val="00C94E13"/>
    <w:rsid w:val="00C95102"/>
    <w:rsid w:val="00C95273"/>
    <w:rsid w:val="00C9535C"/>
    <w:rsid w:val="00C95587"/>
    <w:rsid w:val="00C95A99"/>
    <w:rsid w:val="00C95E7D"/>
    <w:rsid w:val="00C9611F"/>
    <w:rsid w:val="00C9614B"/>
    <w:rsid w:val="00C96717"/>
    <w:rsid w:val="00C96858"/>
    <w:rsid w:val="00C96A45"/>
    <w:rsid w:val="00C96B6A"/>
    <w:rsid w:val="00C96BFD"/>
    <w:rsid w:val="00C96D7E"/>
    <w:rsid w:val="00C96ED8"/>
    <w:rsid w:val="00C9712A"/>
    <w:rsid w:val="00C971A4"/>
    <w:rsid w:val="00C97239"/>
    <w:rsid w:val="00C9725D"/>
    <w:rsid w:val="00C9767B"/>
    <w:rsid w:val="00C976D6"/>
    <w:rsid w:val="00C9794C"/>
    <w:rsid w:val="00C97AD2"/>
    <w:rsid w:val="00C97D1C"/>
    <w:rsid w:val="00C97F8C"/>
    <w:rsid w:val="00CA0284"/>
    <w:rsid w:val="00CA0290"/>
    <w:rsid w:val="00CA0343"/>
    <w:rsid w:val="00CA05D7"/>
    <w:rsid w:val="00CA08C5"/>
    <w:rsid w:val="00CA0AD6"/>
    <w:rsid w:val="00CA0C19"/>
    <w:rsid w:val="00CA1247"/>
    <w:rsid w:val="00CA173A"/>
    <w:rsid w:val="00CA1A21"/>
    <w:rsid w:val="00CA1A39"/>
    <w:rsid w:val="00CA1B0B"/>
    <w:rsid w:val="00CA1D9D"/>
    <w:rsid w:val="00CA1E05"/>
    <w:rsid w:val="00CA2172"/>
    <w:rsid w:val="00CA2571"/>
    <w:rsid w:val="00CA27F0"/>
    <w:rsid w:val="00CA2BA6"/>
    <w:rsid w:val="00CA2BFE"/>
    <w:rsid w:val="00CA2C7C"/>
    <w:rsid w:val="00CA2D72"/>
    <w:rsid w:val="00CA3462"/>
    <w:rsid w:val="00CA3503"/>
    <w:rsid w:val="00CA3CFE"/>
    <w:rsid w:val="00CA3FF6"/>
    <w:rsid w:val="00CA4059"/>
    <w:rsid w:val="00CA40FB"/>
    <w:rsid w:val="00CA4198"/>
    <w:rsid w:val="00CA4386"/>
    <w:rsid w:val="00CA4552"/>
    <w:rsid w:val="00CA4915"/>
    <w:rsid w:val="00CA4C55"/>
    <w:rsid w:val="00CA4D68"/>
    <w:rsid w:val="00CA5182"/>
    <w:rsid w:val="00CA5353"/>
    <w:rsid w:val="00CA5404"/>
    <w:rsid w:val="00CA57E1"/>
    <w:rsid w:val="00CA5A1E"/>
    <w:rsid w:val="00CA5AC2"/>
    <w:rsid w:val="00CA5CE2"/>
    <w:rsid w:val="00CA5E87"/>
    <w:rsid w:val="00CA66B1"/>
    <w:rsid w:val="00CA6896"/>
    <w:rsid w:val="00CA69FA"/>
    <w:rsid w:val="00CA6C34"/>
    <w:rsid w:val="00CA7350"/>
    <w:rsid w:val="00CA7667"/>
    <w:rsid w:val="00CA7678"/>
    <w:rsid w:val="00CA76B1"/>
    <w:rsid w:val="00CA7788"/>
    <w:rsid w:val="00CA77CB"/>
    <w:rsid w:val="00CA7D10"/>
    <w:rsid w:val="00CA7D24"/>
    <w:rsid w:val="00CA7E44"/>
    <w:rsid w:val="00CA7FA3"/>
    <w:rsid w:val="00CA7FD7"/>
    <w:rsid w:val="00CB0029"/>
    <w:rsid w:val="00CB020D"/>
    <w:rsid w:val="00CB07CB"/>
    <w:rsid w:val="00CB105C"/>
    <w:rsid w:val="00CB10AC"/>
    <w:rsid w:val="00CB12CB"/>
    <w:rsid w:val="00CB13D5"/>
    <w:rsid w:val="00CB13F8"/>
    <w:rsid w:val="00CB1551"/>
    <w:rsid w:val="00CB1666"/>
    <w:rsid w:val="00CB16D9"/>
    <w:rsid w:val="00CB1AEC"/>
    <w:rsid w:val="00CB1C59"/>
    <w:rsid w:val="00CB1F40"/>
    <w:rsid w:val="00CB27DF"/>
    <w:rsid w:val="00CB2961"/>
    <w:rsid w:val="00CB29FF"/>
    <w:rsid w:val="00CB2ABE"/>
    <w:rsid w:val="00CB2D5A"/>
    <w:rsid w:val="00CB2E1B"/>
    <w:rsid w:val="00CB2EDA"/>
    <w:rsid w:val="00CB301A"/>
    <w:rsid w:val="00CB3755"/>
    <w:rsid w:val="00CB3995"/>
    <w:rsid w:val="00CB3A16"/>
    <w:rsid w:val="00CB3A8E"/>
    <w:rsid w:val="00CB3BF4"/>
    <w:rsid w:val="00CB3CDA"/>
    <w:rsid w:val="00CB45A1"/>
    <w:rsid w:val="00CB484B"/>
    <w:rsid w:val="00CB4E0F"/>
    <w:rsid w:val="00CB500A"/>
    <w:rsid w:val="00CB52B7"/>
    <w:rsid w:val="00CB5482"/>
    <w:rsid w:val="00CB5484"/>
    <w:rsid w:val="00CB5729"/>
    <w:rsid w:val="00CB5E0B"/>
    <w:rsid w:val="00CB5E43"/>
    <w:rsid w:val="00CB60D8"/>
    <w:rsid w:val="00CB6223"/>
    <w:rsid w:val="00CB6455"/>
    <w:rsid w:val="00CB6552"/>
    <w:rsid w:val="00CB6C51"/>
    <w:rsid w:val="00CB6DC2"/>
    <w:rsid w:val="00CB6E3C"/>
    <w:rsid w:val="00CB6F27"/>
    <w:rsid w:val="00CB6F82"/>
    <w:rsid w:val="00CB7016"/>
    <w:rsid w:val="00CB7026"/>
    <w:rsid w:val="00CB71B8"/>
    <w:rsid w:val="00CB726D"/>
    <w:rsid w:val="00CB758E"/>
    <w:rsid w:val="00CB7618"/>
    <w:rsid w:val="00CB789F"/>
    <w:rsid w:val="00CB7C11"/>
    <w:rsid w:val="00CB7CFB"/>
    <w:rsid w:val="00CB7E60"/>
    <w:rsid w:val="00CC0134"/>
    <w:rsid w:val="00CC0170"/>
    <w:rsid w:val="00CC0B87"/>
    <w:rsid w:val="00CC0CD6"/>
    <w:rsid w:val="00CC111F"/>
    <w:rsid w:val="00CC15FE"/>
    <w:rsid w:val="00CC1641"/>
    <w:rsid w:val="00CC1797"/>
    <w:rsid w:val="00CC196E"/>
    <w:rsid w:val="00CC1B4B"/>
    <w:rsid w:val="00CC1C80"/>
    <w:rsid w:val="00CC1CC0"/>
    <w:rsid w:val="00CC2049"/>
    <w:rsid w:val="00CC225D"/>
    <w:rsid w:val="00CC251F"/>
    <w:rsid w:val="00CC2C5A"/>
    <w:rsid w:val="00CC2D65"/>
    <w:rsid w:val="00CC3162"/>
    <w:rsid w:val="00CC3263"/>
    <w:rsid w:val="00CC32CC"/>
    <w:rsid w:val="00CC3351"/>
    <w:rsid w:val="00CC3624"/>
    <w:rsid w:val="00CC3909"/>
    <w:rsid w:val="00CC3BB4"/>
    <w:rsid w:val="00CC41B4"/>
    <w:rsid w:val="00CC43AF"/>
    <w:rsid w:val="00CC47B7"/>
    <w:rsid w:val="00CC4888"/>
    <w:rsid w:val="00CC4B78"/>
    <w:rsid w:val="00CC4D57"/>
    <w:rsid w:val="00CC5065"/>
    <w:rsid w:val="00CC50E7"/>
    <w:rsid w:val="00CC58D5"/>
    <w:rsid w:val="00CC58E9"/>
    <w:rsid w:val="00CC59FD"/>
    <w:rsid w:val="00CC5D78"/>
    <w:rsid w:val="00CC5DC8"/>
    <w:rsid w:val="00CC600C"/>
    <w:rsid w:val="00CC6261"/>
    <w:rsid w:val="00CC6369"/>
    <w:rsid w:val="00CC65CC"/>
    <w:rsid w:val="00CC679B"/>
    <w:rsid w:val="00CC69B9"/>
    <w:rsid w:val="00CC6A69"/>
    <w:rsid w:val="00CC6D80"/>
    <w:rsid w:val="00CC6E4C"/>
    <w:rsid w:val="00CC73A2"/>
    <w:rsid w:val="00CC7405"/>
    <w:rsid w:val="00CC746E"/>
    <w:rsid w:val="00CC77BB"/>
    <w:rsid w:val="00CC78E1"/>
    <w:rsid w:val="00CC7E93"/>
    <w:rsid w:val="00CC7F8A"/>
    <w:rsid w:val="00CD0087"/>
    <w:rsid w:val="00CD00D9"/>
    <w:rsid w:val="00CD0255"/>
    <w:rsid w:val="00CD026A"/>
    <w:rsid w:val="00CD05CE"/>
    <w:rsid w:val="00CD0963"/>
    <w:rsid w:val="00CD0AAD"/>
    <w:rsid w:val="00CD0AB9"/>
    <w:rsid w:val="00CD0BB3"/>
    <w:rsid w:val="00CD0D17"/>
    <w:rsid w:val="00CD103D"/>
    <w:rsid w:val="00CD108D"/>
    <w:rsid w:val="00CD11C8"/>
    <w:rsid w:val="00CD1243"/>
    <w:rsid w:val="00CD1982"/>
    <w:rsid w:val="00CD1AA9"/>
    <w:rsid w:val="00CD1B12"/>
    <w:rsid w:val="00CD1C19"/>
    <w:rsid w:val="00CD1E29"/>
    <w:rsid w:val="00CD1E45"/>
    <w:rsid w:val="00CD1F68"/>
    <w:rsid w:val="00CD24B3"/>
    <w:rsid w:val="00CD257A"/>
    <w:rsid w:val="00CD2A92"/>
    <w:rsid w:val="00CD2CA4"/>
    <w:rsid w:val="00CD2CA7"/>
    <w:rsid w:val="00CD2D62"/>
    <w:rsid w:val="00CD2E0D"/>
    <w:rsid w:val="00CD2FB4"/>
    <w:rsid w:val="00CD305A"/>
    <w:rsid w:val="00CD3115"/>
    <w:rsid w:val="00CD31C5"/>
    <w:rsid w:val="00CD3353"/>
    <w:rsid w:val="00CD37C3"/>
    <w:rsid w:val="00CD3842"/>
    <w:rsid w:val="00CD39D3"/>
    <w:rsid w:val="00CD3A04"/>
    <w:rsid w:val="00CD3A7F"/>
    <w:rsid w:val="00CD3BF2"/>
    <w:rsid w:val="00CD3E14"/>
    <w:rsid w:val="00CD3EE0"/>
    <w:rsid w:val="00CD46D9"/>
    <w:rsid w:val="00CD4950"/>
    <w:rsid w:val="00CD4B32"/>
    <w:rsid w:val="00CD4BF7"/>
    <w:rsid w:val="00CD4D5A"/>
    <w:rsid w:val="00CD4DB6"/>
    <w:rsid w:val="00CD4DC4"/>
    <w:rsid w:val="00CD4FF2"/>
    <w:rsid w:val="00CD55A5"/>
    <w:rsid w:val="00CD55EA"/>
    <w:rsid w:val="00CD5C1E"/>
    <w:rsid w:val="00CD5EED"/>
    <w:rsid w:val="00CD5F05"/>
    <w:rsid w:val="00CD6484"/>
    <w:rsid w:val="00CD64BF"/>
    <w:rsid w:val="00CD65BD"/>
    <w:rsid w:val="00CD65CF"/>
    <w:rsid w:val="00CD6BF2"/>
    <w:rsid w:val="00CD6C5A"/>
    <w:rsid w:val="00CD6F29"/>
    <w:rsid w:val="00CD709D"/>
    <w:rsid w:val="00CD713E"/>
    <w:rsid w:val="00CD716D"/>
    <w:rsid w:val="00CD7171"/>
    <w:rsid w:val="00CD7862"/>
    <w:rsid w:val="00CD7A6B"/>
    <w:rsid w:val="00CD7B14"/>
    <w:rsid w:val="00CD7DF5"/>
    <w:rsid w:val="00CE0AD3"/>
    <w:rsid w:val="00CE0EB4"/>
    <w:rsid w:val="00CE1128"/>
    <w:rsid w:val="00CE12C3"/>
    <w:rsid w:val="00CE15F1"/>
    <w:rsid w:val="00CE16AD"/>
    <w:rsid w:val="00CE1704"/>
    <w:rsid w:val="00CE1A93"/>
    <w:rsid w:val="00CE1A9F"/>
    <w:rsid w:val="00CE1AE4"/>
    <w:rsid w:val="00CE1BE4"/>
    <w:rsid w:val="00CE1D65"/>
    <w:rsid w:val="00CE1DF4"/>
    <w:rsid w:val="00CE1E09"/>
    <w:rsid w:val="00CE1E45"/>
    <w:rsid w:val="00CE2114"/>
    <w:rsid w:val="00CE23D3"/>
    <w:rsid w:val="00CE24BA"/>
    <w:rsid w:val="00CE2751"/>
    <w:rsid w:val="00CE287B"/>
    <w:rsid w:val="00CE2C85"/>
    <w:rsid w:val="00CE2D45"/>
    <w:rsid w:val="00CE2F3C"/>
    <w:rsid w:val="00CE2F54"/>
    <w:rsid w:val="00CE2F7C"/>
    <w:rsid w:val="00CE3127"/>
    <w:rsid w:val="00CE3146"/>
    <w:rsid w:val="00CE31AC"/>
    <w:rsid w:val="00CE34D5"/>
    <w:rsid w:val="00CE3AD0"/>
    <w:rsid w:val="00CE3B49"/>
    <w:rsid w:val="00CE3E49"/>
    <w:rsid w:val="00CE3E63"/>
    <w:rsid w:val="00CE3F9F"/>
    <w:rsid w:val="00CE40A5"/>
    <w:rsid w:val="00CE40D7"/>
    <w:rsid w:val="00CE4144"/>
    <w:rsid w:val="00CE417B"/>
    <w:rsid w:val="00CE45CA"/>
    <w:rsid w:val="00CE45F0"/>
    <w:rsid w:val="00CE4A75"/>
    <w:rsid w:val="00CE4DAD"/>
    <w:rsid w:val="00CE503A"/>
    <w:rsid w:val="00CE507D"/>
    <w:rsid w:val="00CE58A0"/>
    <w:rsid w:val="00CE58A1"/>
    <w:rsid w:val="00CE5985"/>
    <w:rsid w:val="00CE5C38"/>
    <w:rsid w:val="00CE67C2"/>
    <w:rsid w:val="00CE6BAF"/>
    <w:rsid w:val="00CE7768"/>
    <w:rsid w:val="00CE785A"/>
    <w:rsid w:val="00CE78B4"/>
    <w:rsid w:val="00CE7EA3"/>
    <w:rsid w:val="00CF0195"/>
    <w:rsid w:val="00CF03A3"/>
    <w:rsid w:val="00CF03CC"/>
    <w:rsid w:val="00CF0493"/>
    <w:rsid w:val="00CF083C"/>
    <w:rsid w:val="00CF0865"/>
    <w:rsid w:val="00CF0A8D"/>
    <w:rsid w:val="00CF0C6B"/>
    <w:rsid w:val="00CF0CFF"/>
    <w:rsid w:val="00CF0FEF"/>
    <w:rsid w:val="00CF13D8"/>
    <w:rsid w:val="00CF1590"/>
    <w:rsid w:val="00CF1715"/>
    <w:rsid w:val="00CF175B"/>
    <w:rsid w:val="00CF180D"/>
    <w:rsid w:val="00CF1BD4"/>
    <w:rsid w:val="00CF1FDB"/>
    <w:rsid w:val="00CF21BA"/>
    <w:rsid w:val="00CF246B"/>
    <w:rsid w:val="00CF276F"/>
    <w:rsid w:val="00CF2872"/>
    <w:rsid w:val="00CF2B44"/>
    <w:rsid w:val="00CF2D4B"/>
    <w:rsid w:val="00CF2F35"/>
    <w:rsid w:val="00CF317E"/>
    <w:rsid w:val="00CF324A"/>
    <w:rsid w:val="00CF39BA"/>
    <w:rsid w:val="00CF39EB"/>
    <w:rsid w:val="00CF3B4B"/>
    <w:rsid w:val="00CF3D22"/>
    <w:rsid w:val="00CF3EB6"/>
    <w:rsid w:val="00CF3FBE"/>
    <w:rsid w:val="00CF4169"/>
    <w:rsid w:val="00CF487B"/>
    <w:rsid w:val="00CF4B47"/>
    <w:rsid w:val="00CF4CAE"/>
    <w:rsid w:val="00CF4DED"/>
    <w:rsid w:val="00CF51DD"/>
    <w:rsid w:val="00CF531B"/>
    <w:rsid w:val="00CF5344"/>
    <w:rsid w:val="00CF5388"/>
    <w:rsid w:val="00CF5A8B"/>
    <w:rsid w:val="00CF5C02"/>
    <w:rsid w:val="00CF5CB9"/>
    <w:rsid w:val="00CF5F9E"/>
    <w:rsid w:val="00CF5FBA"/>
    <w:rsid w:val="00CF607B"/>
    <w:rsid w:val="00CF60DA"/>
    <w:rsid w:val="00CF6307"/>
    <w:rsid w:val="00CF65C6"/>
    <w:rsid w:val="00CF6605"/>
    <w:rsid w:val="00CF67CC"/>
    <w:rsid w:val="00CF6BFC"/>
    <w:rsid w:val="00CF713A"/>
    <w:rsid w:val="00CF766E"/>
    <w:rsid w:val="00CF786C"/>
    <w:rsid w:val="00CF7A73"/>
    <w:rsid w:val="00CF7B01"/>
    <w:rsid w:val="00CF7D4C"/>
    <w:rsid w:val="00D00141"/>
    <w:rsid w:val="00D00340"/>
    <w:rsid w:val="00D003C0"/>
    <w:rsid w:val="00D005B6"/>
    <w:rsid w:val="00D00936"/>
    <w:rsid w:val="00D00A7E"/>
    <w:rsid w:val="00D00E2F"/>
    <w:rsid w:val="00D01017"/>
    <w:rsid w:val="00D01608"/>
    <w:rsid w:val="00D019AA"/>
    <w:rsid w:val="00D01F4F"/>
    <w:rsid w:val="00D02427"/>
    <w:rsid w:val="00D0250F"/>
    <w:rsid w:val="00D02697"/>
    <w:rsid w:val="00D02E44"/>
    <w:rsid w:val="00D0305D"/>
    <w:rsid w:val="00D0368F"/>
    <w:rsid w:val="00D03BB8"/>
    <w:rsid w:val="00D03EC3"/>
    <w:rsid w:val="00D04BD6"/>
    <w:rsid w:val="00D04C04"/>
    <w:rsid w:val="00D04DFA"/>
    <w:rsid w:val="00D04E08"/>
    <w:rsid w:val="00D05097"/>
    <w:rsid w:val="00D0530B"/>
    <w:rsid w:val="00D05529"/>
    <w:rsid w:val="00D057F2"/>
    <w:rsid w:val="00D0585E"/>
    <w:rsid w:val="00D05ABE"/>
    <w:rsid w:val="00D05CD3"/>
    <w:rsid w:val="00D05D5D"/>
    <w:rsid w:val="00D05E15"/>
    <w:rsid w:val="00D05E42"/>
    <w:rsid w:val="00D06C6D"/>
    <w:rsid w:val="00D06D3A"/>
    <w:rsid w:val="00D06FEF"/>
    <w:rsid w:val="00D07399"/>
    <w:rsid w:val="00D0747E"/>
    <w:rsid w:val="00D07504"/>
    <w:rsid w:val="00D077AB"/>
    <w:rsid w:val="00D077D2"/>
    <w:rsid w:val="00D077FA"/>
    <w:rsid w:val="00D10497"/>
    <w:rsid w:val="00D1065E"/>
    <w:rsid w:val="00D10696"/>
    <w:rsid w:val="00D10C76"/>
    <w:rsid w:val="00D11276"/>
    <w:rsid w:val="00D113D8"/>
    <w:rsid w:val="00D11475"/>
    <w:rsid w:val="00D116D1"/>
    <w:rsid w:val="00D11729"/>
    <w:rsid w:val="00D117C4"/>
    <w:rsid w:val="00D1192C"/>
    <w:rsid w:val="00D119CD"/>
    <w:rsid w:val="00D11C5B"/>
    <w:rsid w:val="00D11C8E"/>
    <w:rsid w:val="00D11DC2"/>
    <w:rsid w:val="00D11F21"/>
    <w:rsid w:val="00D12079"/>
    <w:rsid w:val="00D12204"/>
    <w:rsid w:val="00D1226F"/>
    <w:rsid w:val="00D12439"/>
    <w:rsid w:val="00D124E2"/>
    <w:rsid w:val="00D12629"/>
    <w:rsid w:val="00D1291F"/>
    <w:rsid w:val="00D12B28"/>
    <w:rsid w:val="00D12D39"/>
    <w:rsid w:val="00D131F4"/>
    <w:rsid w:val="00D13A5A"/>
    <w:rsid w:val="00D140A5"/>
    <w:rsid w:val="00D14220"/>
    <w:rsid w:val="00D1487C"/>
    <w:rsid w:val="00D14A20"/>
    <w:rsid w:val="00D14B4D"/>
    <w:rsid w:val="00D14E3E"/>
    <w:rsid w:val="00D15548"/>
    <w:rsid w:val="00D156FE"/>
    <w:rsid w:val="00D159ED"/>
    <w:rsid w:val="00D15EAD"/>
    <w:rsid w:val="00D16350"/>
    <w:rsid w:val="00D1639B"/>
    <w:rsid w:val="00D1677B"/>
    <w:rsid w:val="00D167FC"/>
    <w:rsid w:val="00D16A14"/>
    <w:rsid w:val="00D16BA9"/>
    <w:rsid w:val="00D16CCA"/>
    <w:rsid w:val="00D1733E"/>
    <w:rsid w:val="00D17382"/>
    <w:rsid w:val="00D173A8"/>
    <w:rsid w:val="00D1785A"/>
    <w:rsid w:val="00D200B8"/>
    <w:rsid w:val="00D201D3"/>
    <w:rsid w:val="00D205B8"/>
    <w:rsid w:val="00D20748"/>
    <w:rsid w:val="00D20884"/>
    <w:rsid w:val="00D20B5C"/>
    <w:rsid w:val="00D2106E"/>
    <w:rsid w:val="00D21181"/>
    <w:rsid w:val="00D21415"/>
    <w:rsid w:val="00D21448"/>
    <w:rsid w:val="00D214FD"/>
    <w:rsid w:val="00D215EF"/>
    <w:rsid w:val="00D21735"/>
    <w:rsid w:val="00D21754"/>
    <w:rsid w:val="00D219E0"/>
    <w:rsid w:val="00D21A3B"/>
    <w:rsid w:val="00D21ADD"/>
    <w:rsid w:val="00D21D35"/>
    <w:rsid w:val="00D21E56"/>
    <w:rsid w:val="00D22054"/>
    <w:rsid w:val="00D223E6"/>
    <w:rsid w:val="00D22FA3"/>
    <w:rsid w:val="00D232F5"/>
    <w:rsid w:val="00D2346A"/>
    <w:rsid w:val="00D23560"/>
    <w:rsid w:val="00D235DF"/>
    <w:rsid w:val="00D2369A"/>
    <w:rsid w:val="00D23873"/>
    <w:rsid w:val="00D23881"/>
    <w:rsid w:val="00D23A63"/>
    <w:rsid w:val="00D23AF3"/>
    <w:rsid w:val="00D23BAA"/>
    <w:rsid w:val="00D23CEB"/>
    <w:rsid w:val="00D23F91"/>
    <w:rsid w:val="00D23F93"/>
    <w:rsid w:val="00D24078"/>
    <w:rsid w:val="00D244A9"/>
    <w:rsid w:val="00D24583"/>
    <w:rsid w:val="00D24676"/>
    <w:rsid w:val="00D24A60"/>
    <w:rsid w:val="00D2502D"/>
    <w:rsid w:val="00D2502F"/>
    <w:rsid w:val="00D25621"/>
    <w:rsid w:val="00D25C32"/>
    <w:rsid w:val="00D25D5D"/>
    <w:rsid w:val="00D25E34"/>
    <w:rsid w:val="00D25E96"/>
    <w:rsid w:val="00D25F63"/>
    <w:rsid w:val="00D265D5"/>
    <w:rsid w:val="00D26827"/>
    <w:rsid w:val="00D26993"/>
    <w:rsid w:val="00D26A36"/>
    <w:rsid w:val="00D26A41"/>
    <w:rsid w:val="00D26D7E"/>
    <w:rsid w:val="00D26EA8"/>
    <w:rsid w:val="00D2715B"/>
    <w:rsid w:val="00D2720F"/>
    <w:rsid w:val="00D272C2"/>
    <w:rsid w:val="00D276B6"/>
    <w:rsid w:val="00D276F8"/>
    <w:rsid w:val="00D2770F"/>
    <w:rsid w:val="00D279E0"/>
    <w:rsid w:val="00D27EBF"/>
    <w:rsid w:val="00D27ECC"/>
    <w:rsid w:val="00D30463"/>
    <w:rsid w:val="00D30606"/>
    <w:rsid w:val="00D3080B"/>
    <w:rsid w:val="00D30B8E"/>
    <w:rsid w:val="00D30F8E"/>
    <w:rsid w:val="00D316FA"/>
    <w:rsid w:val="00D31ACE"/>
    <w:rsid w:val="00D31CB5"/>
    <w:rsid w:val="00D325A9"/>
    <w:rsid w:val="00D32A15"/>
    <w:rsid w:val="00D32B6F"/>
    <w:rsid w:val="00D32F36"/>
    <w:rsid w:val="00D332F4"/>
    <w:rsid w:val="00D33A44"/>
    <w:rsid w:val="00D33D7C"/>
    <w:rsid w:val="00D33E2F"/>
    <w:rsid w:val="00D33ECD"/>
    <w:rsid w:val="00D33F5F"/>
    <w:rsid w:val="00D340E2"/>
    <w:rsid w:val="00D342F7"/>
    <w:rsid w:val="00D3432B"/>
    <w:rsid w:val="00D34792"/>
    <w:rsid w:val="00D34910"/>
    <w:rsid w:val="00D34B32"/>
    <w:rsid w:val="00D34BC1"/>
    <w:rsid w:val="00D3502A"/>
    <w:rsid w:val="00D3508A"/>
    <w:rsid w:val="00D35181"/>
    <w:rsid w:val="00D35188"/>
    <w:rsid w:val="00D35585"/>
    <w:rsid w:val="00D355AB"/>
    <w:rsid w:val="00D356B4"/>
    <w:rsid w:val="00D3579E"/>
    <w:rsid w:val="00D35BB2"/>
    <w:rsid w:val="00D35BCB"/>
    <w:rsid w:val="00D3609A"/>
    <w:rsid w:val="00D36334"/>
    <w:rsid w:val="00D36466"/>
    <w:rsid w:val="00D364B6"/>
    <w:rsid w:val="00D3687F"/>
    <w:rsid w:val="00D3689F"/>
    <w:rsid w:val="00D36D01"/>
    <w:rsid w:val="00D37009"/>
    <w:rsid w:val="00D3710C"/>
    <w:rsid w:val="00D374BC"/>
    <w:rsid w:val="00D377D3"/>
    <w:rsid w:val="00D378AB"/>
    <w:rsid w:val="00D37D98"/>
    <w:rsid w:val="00D37ED0"/>
    <w:rsid w:val="00D40435"/>
    <w:rsid w:val="00D40474"/>
    <w:rsid w:val="00D40527"/>
    <w:rsid w:val="00D40547"/>
    <w:rsid w:val="00D4059B"/>
    <w:rsid w:val="00D40666"/>
    <w:rsid w:val="00D40AF0"/>
    <w:rsid w:val="00D40B3F"/>
    <w:rsid w:val="00D40E07"/>
    <w:rsid w:val="00D40EC6"/>
    <w:rsid w:val="00D40EDC"/>
    <w:rsid w:val="00D40FC8"/>
    <w:rsid w:val="00D41317"/>
    <w:rsid w:val="00D41AB6"/>
    <w:rsid w:val="00D42121"/>
    <w:rsid w:val="00D428A3"/>
    <w:rsid w:val="00D430AD"/>
    <w:rsid w:val="00D43288"/>
    <w:rsid w:val="00D4366F"/>
    <w:rsid w:val="00D43A3C"/>
    <w:rsid w:val="00D43DC5"/>
    <w:rsid w:val="00D43EE4"/>
    <w:rsid w:val="00D43FCC"/>
    <w:rsid w:val="00D443C9"/>
    <w:rsid w:val="00D44444"/>
    <w:rsid w:val="00D445FD"/>
    <w:rsid w:val="00D44784"/>
    <w:rsid w:val="00D44A23"/>
    <w:rsid w:val="00D44A35"/>
    <w:rsid w:val="00D4509E"/>
    <w:rsid w:val="00D45180"/>
    <w:rsid w:val="00D4537B"/>
    <w:rsid w:val="00D454A9"/>
    <w:rsid w:val="00D454DA"/>
    <w:rsid w:val="00D4581D"/>
    <w:rsid w:val="00D4590B"/>
    <w:rsid w:val="00D4596B"/>
    <w:rsid w:val="00D45B0D"/>
    <w:rsid w:val="00D45ECC"/>
    <w:rsid w:val="00D46546"/>
    <w:rsid w:val="00D46577"/>
    <w:rsid w:val="00D46645"/>
    <w:rsid w:val="00D46677"/>
    <w:rsid w:val="00D46EFF"/>
    <w:rsid w:val="00D47033"/>
    <w:rsid w:val="00D470A9"/>
    <w:rsid w:val="00D47390"/>
    <w:rsid w:val="00D4778E"/>
    <w:rsid w:val="00D47A8A"/>
    <w:rsid w:val="00D47F07"/>
    <w:rsid w:val="00D504C9"/>
    <w:rsid w:val="00D5053C"/>
    <w:rsid w:val="00D50643"/>
    <w:rsid w:val="00D50ACA"/>
    <w:rsid w:val="00D50B90"/>
    <w:rsid w:val="00D5111E"/>
    <w:rsid w:val="00D51274"/>
    <w:rsid w:val="00D512AC"/>
    <w:rsid w:val="00D51393"/>
    <w:rsid w:val="00D51543"/>
    <w:rsid w:val="00D519DE"/>
    <w:rsid w:val="00D51B81"/>
    <w:rsid w:val="00D51BA1"/>
    <w:rsid w:val="00D51DBC"/>
    <w:rsid w:val="00D51F57"/>
    <w:rsid w:val="00D52025"/>
    <w:rsid w:val="00D52496"/>
    <w:rsid w:val="00D525B8"/>
    <w:rsid w:val="00D52770"/>
    <w:rsid w:val="00D528E8"/>
    <w:rsid w:val="00D52934"/>
    <w:rsid w:val="00D52B44"/>
    <w:rsid w:val="00D52BF9"/>
    <w:rsid w:val="00D52D6C"/>
    <w:rsid w:val="00D52D8A"/>
    <w:rsid w:val="00D52F5C"/>
    <w:rsid w:val="00D52FED"/>
    <w:rsid w:val="00D53073"/>
    <w:rsid w:val="00D530E2"/>
    <w:rsid w:val="00D53C48"/>
    <w:rsid w:val="00D53E0C"/>
    <w:rsid w:val="00D53E34"/>
    <w:rsid w:val="00D53F07"/>
    <w:rsid w:val="00D540F9"/>
    <w:rsid w:val="00D5426C"/>
    <w:rsid w:val="00D543DB"/>
    <w:rsid w:val="00D5456F"/>
    <w:rsid w:val="00D54992"/>
    <w:rsid w:val="00D54C36"/>
    <w:rsid w:val="00D54C7B"/>
    <w:rsid w:val="00D54DC3"/>
    <w:rsid w:val="00D550EA"/>
    <w:rsid w:val="00D5552F"/>
    <w:rsid w:val="00D5557C"/>
    <w:rsid w:val="00D55CB6"/>
    <w:rsid w:val="00D55ECD"/>
    <w:rsid w:val="00D56049"/>
    <w:rsid w:val="00D56259"/>
    <w:rsid w:val="00D56886"/>
    <w:rsid w:val="00D56996"/>
    <w:rsid w:val="00D56E16"/>
    <w:rsid w:val="00D56E54"/>
    <w:rsid w:val="00D56E57"/>
    <w:rsid w:val="00D5738B"/>
    <w:rsid w:val="00D574ED"/>
    <w:rsid w:val="00D5760A"/>
    <w:rsid w:val="00D57682"/>
    <w:rsid w:val="00D57777"/>
    <w:rsid w:val="00D5778D"/>
    <w:rsid w:val="00D5782C"/>
    <w:rsid w:val="00D579AA"/>
    <w:rsid w:val="00D57EE1"/>
    <w:rsid w:val="00D6092A"/>
    <w:rsid w:val="00D60D62"/>
    <w:rsid w:val="00D60E6C"/>
    <w:rsid w:val="00D60EF6"/>
    <w:rsid w:val="00D6131F"/>
    <w:rsid w:val="00D61621"/>
    <w:rsid w:val="00D61734"/>
    <w:rsid w:val="00D618EC"/>
    <w:rsid w:val="00D61ACD"/>
    <w:rsid w:val="00D61B0B"/>
    <w:rsid w:val="00D61DDC"/>
    <w:rsid w:val="00D61F4B"/>
    <w:rsid w:val="00D61FEA"/>
    <w:rsid w:val="00D62034"/>
    <w:rsid w:val="00D620C6"/>
    <w:rsid w:val="00D622D6"/>
    <w:rsid w:val="00D624B1"/>
    <w:rsid w:val="00D6262E"/>
    <w:rsid w:val="00D62747"/>
    <w:rsid w:val="00D629BC"/>
    <w:rsid w:val="00D62B97"/>
    <w:rsid w:val="00D62BF9"/>
    <w:rsid w:val="00D62EF5"/>
    <w:rsid w:val="00D6314D"/>
    <w:rsid w:val="00D63404"/>
    <w:rsid w:val="00D634BB"/>
    <w:rsid w:val="00D63506"/>
    <w:rsid w:val="00D63550"/>
    <w:rsid w:val="00D637B6"/>
    <w:rsid w:val="00D6381F"/>
    <w:rsid w:val="00D63A4F"/>
    <w:rsid w:val="00D63D47"/>
    <w:rsid w:val="00D63F37"/>
    <w:rsid w:val="00D6438E"/>
    <w:rsid w:val="00D64467"/>
    <w:rsid w:val="00D6484B"/>
    <w:rsid w:val="00D648C1"/>
    <w:rsid w:val="00D64C96"/>
    <w:rsid w:val="00D64D25"/>
    <w:rsid w:val="00D64DBB"/>
    <w:rsid w:val="00D65160"/>
    <w:rsid w:val="00D6575F"/>
    <w:rsid w:val="00D658BE"/>
    <w:rsid w:val="00D65A12"/>
    <w:rsid w:val="00D65A90"/>
    <w:rsid w:val="00D65C0D"/>
    <w:rsid w:val="00D65CC0"/>
    <w:rsid w:val="00D6602F"/>
    <w:rsid w:val="00D66062"/>
    <w:rsid w:val="00D66294"/>
    <w:rsid w:val="00D66446"/>
    <w:rsid w:val="00D66462"/>
    <w:rsid w:val="00D6671F"/>
    <w:rsid w:val="00D66FD7"/>
    <w:rsid w:val="00D6710D"/>
    <w:rsid w:val="00D67449"/>
    <w:rsid w:val="00D6749E"/>
    <w:rsid w:val="00D67706"/>
    <w:rsid w:val="00D67A93"/>
    <w:rsid w:val="00D67B9F"/>
    <w:rsid w:val="00D67F40"/>
    <w:rsid w:val="00D70365"/>
    <w:rsid w:val="00D70422"/>
    <w:rsid w:val="00D7047F"/>
    <w:rsid w:val="00D705CF"/>
    <w:rsid w:val="00D70C2C"/>
    <w:rsid w:val="00D70C7E"/>
    <w:rsid w:val="00D70DFE"/>
    <w:rsid w:val="00D70F26"/>
    <w:rsid w:val="00D7102D"/>
    <w:rsid w:val="00D718CC"/>
    <w:rsid w:val="00D71C2A"/>
    <w:rsid w:val="00D71C99"/>
    <w:rsid w:val="00D71F5F"/>
    <w:rsid w:val="00D71F8D"/>
    <w:rsid w:val="00D71F9E"/>
    <w:rsid w:val="00D72197"/>
    <w:rsid w:val="00D722BA"/>
    <w:rsid w:val="00D72E51"/>
    <w:rsid w:val="00D730C4"/>
    <w:rsid w:val="00D737CF"/>
    <w:rsid w:val="00D738DC"/>
    <w:rsid w:val="00D73A63"/>
    <w:rsid w:val="00D7422B"/>
    <w:rsid w:val="00D74343"/>
    <w:rsid w:val="00D744B1"/>
    <w:rsid w:val="00D74B80"/>
    <w:rsid w:val="00D74BEE"/>
    <w:rsid w:val="00D74ED1"/>
    <w:rsid w:val="00D751AD"/>
    <w:rsid w:val="00D75258"/>
    <w:rsid w:val="00D75440"/>
    <w:rsid w:val="00D7563D"/>
    <w:rsid w:val="00D756FB"/>
    <w:rsid w:val="00D759FE"/>
    <w:rsid w:val="00D75C60"/>
    <w:rsid w:val="00D75F67"/>
    <w:rsid w:val="00D75FBB"/>
    <w:rsid w:val="00D76708"/>
    <w:rsid w:val="00D76714"/>
    <w:rsid w:val="00D769F9"/>
    <w:rsid w:val="00D76E0E"/>
    <w:rsid w:val="00D7728B"/>
    <w:rsid w:val="00D77460"/>
    <w:rsid w:val="00D7754A"/>
    <w:rsid w:val="00D77930"/>
    <w:rsid w:val="00D77980"/>
    <w:rsid w:val="00D77B03"/>
    <w:rsid w:val="00D77B14"/>
    <w:rsid w:val="00D77EB7"/>
    <w:rsid w:val="00D807C6"/>
    <w:rsid w:val="00D80830"/>
    <w:rsid w:val="00D808B5"/>
    <w:rsid w:val="00D80C00"/>
    <w:rsid w:val="00D80CB9"/>
    <w:rsid w:val="00D80EF2"/>
    <w:rsid w:val="00D80FA1"/>
    <w:rsid w:val="00D812E5"/>
    <w:rsid w:val="00D815F9"/>
    <w:rsid w:val="00D81772"/>
    <w:rsid w:val="00D819B9"/>
    <w:rsid w:val="00D81FCD"/>
    <w:rsid w:val="00D823D8"/>
    <w:rsid w:val="00D8264A"/>
    <w:rsid w:val="00D82783"/>
    <w:rsid w:val="00D827C0"/>
    <w:rsid w:val="00D8285D"/>
    <w:rsid w:val="00D829C8"/>
    <w:rsid w:val="00D82A00"/>
    <w:rsid w:val="00D82A5D"/>
    <w:rsid w:val="00D82B13"/>
    <w:rsid w:val="00D82CD6"/>
    <w:rsid w:val="00D835F0"/>
    <w:rsid w:val="00D83B68"/>
    <w:rsid w:val="00D83E4F"/>
    <w:rsid w:val="00D83EC5"/>
    <w:rsid w:val="00D84069"/>
    <w:rsid w:val="00D8411A"/>
    <w:rsid w:val="00D84287"/>
    <w:rsid w:val="00D8462B"/>
    <w:rsid w:val="00D848D0"/>
    <w:rsid w:val="00D8495F"/>
    <w:rsid w:val="00D84991"/>
    <w:rsid w:val="00D84D4D"/>
    <w:rsid w:val="00D855C4"/>
    <w:rsid w:val="00D856DA"/>
    <w:rsid w:val="00D85728"/>
    <w:rsid w:val="00D8585D"/>
    <w:rsid w:val="00D8590F"/>
    <w:rsid w:val="00D85ACA"/>
    <w:rsid w:val="00D85B19"/>
    <w:rsid w:val="00D85F05"/>
    <w:rsid w:val="00D861B7"/>
    <w:rsid w:val="00D8661F"/>
    <w:rsid w:val="00D868DC"/>
    <w:rsid w:val="00D869B3"/>
    <w:rsid w:val="00D86E22"/>
    <w:rsid w:val="00D86E54"/>
    <w:rsid w:val="00D86F9E"/>
    <w:rsid w:val="00D87153"/>
    <w:rsid w:val="00D87203"/>
    <w:rsid w:val="00D877AD"/>
    <w:rsid w:val="00D87BE4"/>
    <w:rsid w:val="00D87C50"/>
    <w:rsid w:val="00D87E44"/>
    <w:rsid w:val="00D87E61"/>
    <w:rsid w:val="00D900FA"/>
    <w:rsid w:val="00D901C8"/>
    <w:rsid w:val="00D90590"/>
    <w:rsid w:val="00D90DA2"/>
    <w:rsid w:val="00D90EB9"/>
    <w:rsid w:val="00D9147D"/>
    <w:rsid w:val="00D914B3"/>
    <w:rsid w:val="00D9167C"/>
    <w:rsid w:val="00D91792"/>
    <w:rsid w:val="00D91989"/>
    <w:rsid w:val="00D919A3"/>
    <w:rsid w:val="00D91D3A"/>
    <w:rsid w:val="00D92AE3"/>
    <w:rsid w:val="00D92C56"/>
    <w:rsid w:val="00D93350"/>
    <w:rsid w:val="00D93405"/>
    <w:rsid w:val="00D93536"/>
    <w:rsid w:val="00D937AF"/>
    <w:rsid w:val="00D938C9"/>
    <w:rsid w:val="00D93914"/>
    <w:rsid w:val="00D93D88"/>
    <w:rsid w:val="00D941D1"/>
    <w:rsid w:val="00D94247"/>
    <w:rsid w:val="00D94291"/>
    <w:rsid w:val="00D943FA"/>
    <w:rsid w:val="00D945EB"/>
    <w:rsid w:val="00D946E3"/>
    <w:rsid w:val="00D95018"/>
    <w:rsid w:val="00D9560C"/>
    <w:rsid w:val="00D95EF9"/>
    <w:rsid w:val="00D960D1"/>
    <w:rsid w:val="00D961D2"/>
    <w:rsid w:val="00D96326"/>
    <w:rsid w:val="00D964E0"/>
    <w:rsid w:val="00D965F0"/>
    <w:rsid w:val="00D969AC"/>
    <w:rsid w:val="00D96B42"/>
    <w:rsid w:val="00D96C38"/>
    <w:rsid w:val="00D96E57"/>
    <w:rsid w:val="00D970A4"/>
    <w:rsid w:val="00D97171"/>
    <w:rsid w:val="00D975BC"/>
    <w:rsid w:val="00D97A46"/>
    <w:rsid w:val="00D97C5E"/>
    <w:rsid w:val="00DA002F"/>
    <w:rsid w:val="00DA0084"/>
    <w:rsid w:val="00DA00FC"/>
    <w:rsid w:val="00DA0146"/>
    <w:rsid w:val="00DA0799"/>
    <w:rsid w:val="00DA07E7"/>
    <w:rsid w:val="00DA0A99"/>
    <w:rsid w:val="00DA0B7B"/>
    <w:rsid w:val="00DA10FD"/>
    <w:rsid w:val="00DA1145"/>
    <w:rsid w:val="00DA1203"/>
    <w:rsid w:val="00DA141D"/>
    <w:rsid w:val="00DA18BE"/>
    <w:rsid w:val="00DA1ABE"/>
    <w:rsid w:val="00DA1B4E"/>
    <w:rsid w:val="00DA1BB5"/>
    <w:rsid w:val="00DA1D5A"/>
    <w:rsid w:val="00DA1D64"/>
    <w:rsid w:val="00DA26FC"/>
    <w:rsid w:val="00DA27EF"/>
    <w:rsid w:val="00DA2945"/>
    <w:rsid w:val="00DA32AA"/>
    <w:rsid w:val="00DA36B4"/>
    <w:rsid w:val="00DA3800"/>
    <w:rsid w:val="00DA3967"/>
    <w:rsid w:val="00DA3F84"/>
    <w:rsid w:val="00DA4024"/>
    <w:rsid w:val="00DA40E3"/>
    <w:rsid w:val="00DA41D9"/>
    <w:rsid w:val="00DA44EA"/>
    <w:rsid w:val="00DA470D"/>
    <w:rsid w:val="00DA4875"/>
    <w:rsid w:val="00DA4992"/>
    <w:rsid w:val="00DA49D6"/>
    <w:rsid w:val="00DA4D3E"/>
    <w:rsid w:val="00DA4E38"/>
    <w:rsid w:val="00DA5207"/>
    <w:rsid w:val="00DA5705"/>
    <w:rsid w:val="00DA57E7"/>
    <w:rsid w:val="00DA5EA0"/>
    <w:rsid w:val="00DA601D"/>
    <w:rsid w:val="00DA6100"/>
    <w:rsid w:val="00DA6141"/>
    <w:rsid w:val="00DA62B1"/>
    <w:rsid w:val="00DA63BA"/>
    <w:rsid w:val="00DA658B"/>
    <w:rsid w:val="00DA6614"/>
    <w:rsid w:val="00DA672F"/>
    <w:rsid w:val="00DA6A19"/>
    <w:rsid w:val="00DA6BD8"/>
    <w:rsid w:val="00DA715B"/>
    <w:rsid w:val="00DA78B6"/>
    <w:rsid w:val="00DA795E"/>
    <w:rsid w:val="00DA7C36"/>
    <w:rsid w:val="00DA7CE0"/>
    <w:rsid w:val="00DA7FA2"/>
    <w:rsid w:val="00DB011F"/>
    <w:rsid w:val="00DB01EF"/>
    <w:rsid w:val="00DB09A1"/>
    <w:rsid w:val="00DB0A26"/>
    <w:rsid w:val="00DB0A84"/>
    <w:rsid w:val="00DB0AEE"/>
    <w:rsid w:val="00DB0CDD"/>
    <w:rsid w:val="00DB0F0C"/>
    <w:rsid w:val="00DB1557"/>
    <w:rsid w:val="00DB197C"/>
    <w:rsid w:val="00DB1CCF"/>
    <w:rsid w:val="00DB1E4F"/>
    <w:rsid w:val="00DB1ECB"/>
    <w:rsid w:val="00DB1F52"/>
    <w:rsid w:val="00DB24DB"/>
    <w:rsid w:val="00DB2507"/>
    <w:rsid w:val="00DB277A"/>
    <w:rsid w:val="00DB27B3"/>
    <w:rsid w:val="00DB2AEC"/>
    <w:rsid w:val="00DB2F89"/>
    <w:rsid w:val="00DB35C3"/>
    <w:rsid w:val="00DB3657"/>
    <w:rsid w:val="00DB37D9"/>
    <w:rsid w:val="00DB38CF"/>
    <w:rsid w:val="00DB3922"/>
    <w:rsid w:val="00DB3A97"/>
    <w:rsid w:val="00DB41C4"/>
    <w:rsid w:val="00DB437B"/>
    <w:rsid w:val="00DB44C0"/>
    <w:rsid w:val="00DB4597"/>
    <w:rsid w:val="00DB489C"/>
    <w:rsid w:val="00DB50F1"/>
    <w:rsid w:val="00DB5212"/>
    <w:rsid w:val="00DB52A9"/>
    <w:rsid w:val="00DB52CB"/>
    <w:rsid w:val="00DB52F2"/>
    <w:rsid w:val="00DB547B"/>
    <w:rsid w:val="00DB5494"/>
    <w:rsid w:val="00DB5C21"/>
    <w:rsid w:val="00DB5DAA"/>
    <w:rsid w:val="00DB5EE1"/>
    <w:rsid w:val="00DB63D9"/>
    <w:rsid w:val="00DB6B4D"/>
    <w:rsid w:val="00DB6B62"/>
    <w:rsid w:val="00DB6DB9"/>
    <w:rsid w:val="00DB6E3A"/>
    <w:rsid w:val="00DB7121"/>
    <w:rsid w:val="00DB71D2"/>
    <w:rsid w:val="00DB725C"/>
    <w:rsid w:val="00DB758D"/>
    <w:rsid w:val="00DB7B10"/>
    <w:rsid w:val="00DB7B3B"/>
    <w:rsid w:val="00DB7CF5"/>
    <w:rsid w:val="00DC0430"/>
    <w:rsid w:val="00DC0447"/>
    <w:rsid w:val="00DC0496"/>
    <w:rsid w:val="00DC04A0"/>
    <w:rsid w:val="00DC04B2"/>
    <w:rsid w:val="00DC0C54"/>
    <w:rsid w:val="00DC0D1B"/>
    <w:rsid w:val="00DC0E2A"/>
    <w:rsid w:val="00DC10A9"/>
    <w:rsid w:val="00DC13E1"/>
    <w:rsid w:val="00DC13EC"/>
    <w:rsid w:val="00DC18E9"/>
    <w:rsid w:val="00DC1945"/>
    <w:rsid w:val="00DC1B78"/>
    <w:rsid w:val="00DC1E7F"/>
    <w:rsid w:val="00DC2024"/>
    <w:rsid w:val="00DC2033"/>
    <w:rsid w:val="00DC21C2"/>
    <w:rsid w:val="00DC2616"/>
    <w:rsid w:val="00DC2A7C"/>
    <w:rsid w:val="00DC2AD6"/>
    <w:rsid w:val="00DC2AE4"/>
    <w:rsid w:val="00DC2EE1"/>
    <w:rsid w:val="00DC30B5"/>
    <w:rsid w:val="00DC31B5"/>
    <w:rsid w:val="00DC3493"/>
    <w:rsid w:val="00DC34F8"/>
    <w:rsid w:val="00DC34F9"/>
    <w:rsid w:val="00DC3597"/>
    <w:rsid w:val="00DC3A54"/>
    <w:rsid w:val="00DC3AF8"/>
    <w:rsid w:val="00DC3DA3"/>
    <w:rsid w:val="00DC3FFB"/>
    <w:rsid w:val="00DC4258"/>
    <w:rsid w:val="00DC42A3"/>
    <w:rsid w:val="00DC4347"/>
    <w:rsid w:val="00DC438A"/>
    <w:rsid w:val="00DC448B"/>
    <w:rsid w:val="00DC452A"/>
    <w:rsid w:val="00DC4541"/>
    <w:rsid w:val="00DC45DD"/>
    <w:rsid w:val="00DC4629"/>
    <w:rsid w:val="00DC4764"/>
    <w:rsid w:val="00DC4778"/>
    <w:rsid w:val="00DC53A4"/>
    <w:rsid w:val="00DC5467"/>
    <w:rsid w:val="00DC55CD"/>
    <w:rsid w:val="00DC5948"/>
    <w:rsid w:val="00DC59DA"/>
    <w:rsid w:val="00DC5C83"/>
    <w:rsid w:val="00DC5F39"/>
    <w:rsid w:val="00DC6183"/>
    <w:rsid w:val="00DC6279"/>
    <w:rsid w:val="00DC630C"/>
    <w:rsid w:val="00DC638E"/>
    <w:rsid w:val="00DC65BD"/>
    <w:rsid w:val="00DC69FD"/>
    <w:rsid w:val="00DC6EB1"/>
    <w:rsid w:val="00DC72E2"/>
    <w:rsid w:val="00DC75CB"/>
    <w:rsid w:val="00DC767E"/>
    <w:rsid w:val="00DC793D"/>
    <w:rsid w:val="00DC7C06"/>
    <w:rsid w:val="00DC7EF7"/>
    <w:rsid w:val="00DD023F"/>
    <w:rsid w:val="00DD08B5"/>
    <w:rsid w:val="00DD1131"/>
    <w:rsid w:val="00DD1377"/>
    <w:rsid w:val="00DD14D2"/>
    <w:rsid w:val="00DD1610"/>
    <w:rsid w:val="00DD19CD"/>
    <w:rsid w:val="00DD1A24"/>
    <w:rsid w:val="00DD1B98"/>
    <w:rsid w:val="00DD1C6D"/>
    <w:rsid w:val="00DD1C7E"/>
    <w:rsid w:val="00DD2269"/>
    <w:rsid w:val="00DD2A72"/>
    <w:rsid w:val="00DD2B99"/>
    <w:rsid w:val="00DD2D59"/>
    <w:rsid w:val="00DD2F91"/>
    <w:rsid w:val="00DD34FD"/>
    <w:rsid w:val="00DD3E72"/>
    <w:rsid w:val="00DD431C"/>
    <w:rsid w:val="00DD465D"/>
    <w:rsid w:val="00DD48E5"/>
    <w:rsid w:val="00DD4A39"/>
    <w:rsid w:val="00DD4A49"/>
    <w:rsid w:val="00DD4FD1"/>
    <w:rsid w:val="00DD50E5"/>
    <w:rsid w:val="00DD5196"/>
    <w:rsid w:val="00DD5BF5"/>
    <w:rsid w:val="00DD5D91"/>
    <w:rsid w:val="00DD6260"/>
    <w:rsid w:val="00DD63C1"/>
    <w:rsid w:val="00DD660C"/>
    <w:rsid w:val="00DD682E"/>
    <w:rsid w:val="00DD6DFF"/>
    <w:rsid w:val="00DD6E54"/>
    <w:rsid w:val="00DD6F1D"/>
    <w:rsid w:val="00DD6FA6"/>
    <w:rsid w:val="00DD7028"/>
    <w:rsid w:val="00DD70C2"/>
    <w:rsid w:val="00DD7149"/>
    <w:rsid w:val="00DD731F"/>
    <w:rsid w:val="00DD7637"/>
    <w:rsid w:val="00DD768B"/>
    <w:rsid w:val="00DD793F"/>
    <w:rsid w:val="00DD79D2"/>
    <w:rsid w:val="00DD7A0B"/>
    <w:rsid w:val="00DD7A9A"/>
    <w:rsid w:val="00DD7ABB"/>
    <w:rsid w:val="00DD7D04"/>
    <w:rsid w:val="00DD7ED8"/>
    <w:rsid w:val="00DE003F"/>
    <w:rsid w:val="00DE0150"/>
    <w:rsid w:val="00DE0495"/>
    <w:rsid w:val="00DE05F9"/>
    <w:rsid w:val="00DE0D4F"/>
    <w:rsid w:val="00DE0DA8"/>
    <w:rsid w:val="00DE1520"/>
    <w:rsid w:val="00DE1824"/>
    <w:rsid w:val="00DE1BE3"/>
    <w:rsid w:val="00DE1E66"/>
    <w:rsid w:val="00DE1E6E"/>
    <w:rsid w:val="00DE2061"/>
    <w:rsid w:val="00DE20B7"/>
    <w:rsid w:val="00DE223C"/>
    <w:rsid w:val="00DE227E"/>
    <w:rsid w:val="00DE2492"/>
    <w:rsid w:val="00DE24F8"/>
    <w:rsid w:val="00DE269D"/>
    <w:rsid w:val="00DE2700"/>
    <w:rsid w:val="00DE2770"/>
    <w:rsid w:val="00DE29DC"/>
    <w:rsid w:val="00DE2AA6"/>
    <w:rsid w:val="00DE2FE8"/>
    <w:rsid w:val="00DE35B8"/>
    <w:rsid w:val="00DE3886"/>
    <w:rsid w:val="00DE3A5E"/>
    <w:rsid w:val="00DE3C2B"/>
    <w:rsid w:val="00DE457E"/>
    <w:rsid w:val="00DE45CF"/>
    <w:rsid w:val="00DE4CE0"/>
    <w:rsid w:val="00DE4F8E"/>
    <w:rsid w:val="00DE5048"/>
    <w:rsid w:val="00DE5312"/>
    <w:rsid w:val="00DE5428"/>
    <w:rsid w:val="00DE547E"/>
    <w:rsid w:val="00DE598E"/>
    <w:rsid w:val="00DE5A10"/>
    <w:rsid w:val="00DE5A47"/>
    <w:rsid w:val="00DE5CCD"/>
    <w:rsid w:val="00DE5ECA"/>
    <w:rsid w:val="00DE5FE1"/>
    <w:rsid w:val="00DE6020"/>
    <w:rsid w:val="00DE6300"/>
    <w:rsid w:val="00DE63B8"/>
    <w:rsid w:val="00DE6494"/>
    <w:rsid w:val="00DE652F"/>
    <w:rsid w:val="00DE6653"/>
    <w:rsid w:val="00DE6849"/>
    <w:rsid w:val="00DE6900"/>
    <w:rsid w:val="00DE6B7D"/>
    <w:rsid w:val="00DE6DD0"/>
    <w:rsid w:val="00DE6EFD"/>
    <w:rsid w:val="00DE7146"/>
    <w:rsid w:val="00DE7197"/>
    <w:rsid w:val="00DE7504"/>
    <w:rsid w:val="00DE7526"/>
    <w:rsid w:val="00DE76F0"/>
    <w:rsid w:val="00DE7803"/>
    <w:rsid w:val="00DE78BA"/>
    <w:rsid w:val="00DE7BDE"/>
    <w:rsid w:val="00DE7EA0"/>
    <w:rsid w:val="00DE7FF3"/>
    <w:rsid w:val="00DF01D6"/>
    <w:rsid w:val="00DF0605"/>
    <w:rsid w:val="00DF0B3A"/>
    <w:rsid w:val="00DF0DF8"/>
    <w:rsid w:val="00DF0F19"/>
    <w:rsid w:val="00DF10E4"/>
    <w:rsid w:val="00DF13AD"/>
    <w:rsid w:val="00DF16D5"/>
    <w:rsid w:val="00DF17D1"/>
    <w:rsid w:val="00DF1842"/>
    <w:rsid w:val="00DF1A42"/>
    <w:rsid w:val="00DF1A9B"/>
    <w:rsid w:val="00DF1E22"/>
    <w:rsid w:val="00DF22FE"/>
    <w:rsid w:val="00DF242B"/>
    <w:rsid w:val="00DF2597"/>
    <w:rsid w:val="00DF25BE"/>
    <w:rsid w:val="00DF28D9"/>
    <w:rsid w:val="00DF2964"/>
    <w:rsid w:val="00DF2C0E"/>
    <w:rsid w:val="00DF2DDB"/>
    <w:rsid w:val="00DF2E4C"/>
    <w:rsid w:val="00DF3290"/>
    <w:rsid w:val="00DF35BF"/>
    <w:rsid w:val="00DF38BE"/>
    <w:rsid w:val="00DF3DDE"/>
    <w:rsid w:val="00DF3E6A"/>
    <w:rsid w:val="00DF3F61"/>
    <w:rsid w:val="00DF40B6"/>
    <w:rsid w:val="00DF455C"/>
    <w:rsid w:val="00DF476D"/>
    <w:rsid w:val="00DF4A97"/>
    <w:rsid w:val="00DF4F5D"/>
    <w:rsid w:val="00DF539A"/>
    <w:rsid w:val="00DF58B8"/>
    <w:rsid w:val="00DF5902"/>
    <w:rsid w:val="00DF5B98"/>
    <w:rsid w:val="00DF5BFC"/>
    <w:rsid w:val="00DF5D08"/>
    <w:rsid w:val="00DF6325"/>
    <w:rsid w:val="00DF64E4"/>
    <w:rsid w:val="00DF668E"/>
    <w:rsid w:val="00DF66BA"/>
    <w:rsid w:val="00DF6A87"/>
    <w:rsid w:val="00DF6B2F"/>
    <w:rsid w:val="00DF6F12"/>
    <w:rsid w:val="00DF7044"/>
    <w:rsid w:val="00DF7311"/>
    <w:rsid w:val="00DF7646"/>
    <w:rsid w:val="00DF7B49"/>
    <w:rsid w:val="00E00B38"/>
    <w:rsid w:val="00E00C87"/>
    <w:rsid w:val="00E00E1A"/>
    <w:rsid w:val="00E00F4A"/>
    <w:rsid w:val="00E00FF1"/>
    <w:rsid w:val="00E01366"/>
    <w:rsid w:val="00E01D4A"/>
    <w:rsid w:val="00E0208F"/>
    <w:rsid w:val="00E028CE"/>
    <w:rsid w:val="00E029F4"/>
    <w:rsid w:val="00E02AA0"/>
    <w:rsid w:val="00E02BEB"/>
    <w:rsid w:val="00E02C8D"/>
    <w:rsid w:val="00E02CD8"/>
    <w:rsid w:val="00E02FFF"/>
    <w:rsid w:val="00E03411"/>
    <w:rsid w:val="00E0350F"/>
    <w:rsid w:val="00E038A6"/>
    <w:rsid w:val="00E03A68"/>
    <w:rsid w:val="00E03DEF"/>
    <w:rsid w:val="00E041BB"/>
    <w:rsid w:val="00E042DA"/>
    <w:rsid w:val="00E04332"/>
    <w:rsid w:val="00E043DD"/>
    <w:rsid w:val="00E04408"/>
    <w:rsid w:val="00E0445A"/>
    <w:rsid w:val="00E04548"/>
    <w:rsid w:val="00E045BA"/>
    <w:rsid w:val="00E04704"/>
    <w:rsid w:val="00E04C53"/>
    <w:rsid w:val="00E04F02"/>
    <w:rsid w:val="00E05477"/>
    <w:rsid w:val="00E05A71"/>
    <w:rsid w:val="00E05B19"/>
    <w:rsid w:val="00E05F43"/>
    <w:rsid w:val="00E062E4"/>
    <w:rsid w:val="00E063F5"/>
    <w:rsid w:val="00E0654D"/>
    <w:rsid w:val="00E06694"/>
    <w:rsid w:val="00E06CA8"/>
    <w:rsid w:val="00E06E65"/>
    <w:rsid w:val="00E06F50"/>
    <w:rsid w:val="00E0700F"/>
    <w:rsid w:val="00E0721A"/>
    <w:rsid w:val="00E074D0"/>
    <w:rsid w:val="00E07555"/>
    <w:rsid w:val="00E07B3E"/>
    <w:rsid w:val="00E07BF8"/>
    <w:rsid w:val="00E07EF3"/>
    <w:rsid w:val="00E10126"/>
    <w:rsid w:val="00E10441"/>
    <w:rsid w:val="00E1062B"/>
    <w:rsid w:val="00E106CF"/>
    <w:rsid w:val="00E1082E"/>
    <w:rsid w:val="00E10881"/>
    <w:rsid w:val="00E10886"/>
    <w:rsid w:val="00E1097A"/>
    <w:rsid w:val="00E10F7A"/>
    <w:rsid w:val="00E11773"/>
    <w:rsid w:val="00E11A3D"/>
    <w:rsid w:val="00E11B23"/>
    <w:rsid w:val="00E11E85"/>
    <w:rsid w:val="00E11EA2"/>
    <w:rsid w:val="00E12555"/>
    <w:rsid w:val="00E12727"/>
    <w:rsid w:val="00E127A4"/>
    <w:rsid w:val="00E12BB7"/>
    <w:rsid w:val="00E12C46"/>
    <w:rsid w:val="00E12CB9"/>
    <w:rsid w:val="00E12FF9"/>
    <w:rsid w:val="00E1320A"/>
    <w:rsid w:val="00E1335E"/>
    <w:rsid w:val="00E133B4"/>
    <w:rsid w:val="00E13743"/>
    <w:rsid w:val="00E1387E"/>
    <w:rsid w:val="00E13A09"/>
    <w:rsid w:val="00E13DF8"/>
    <w:rsid w:val="00E141B4"/>
    <w:rsid w:val="00E1421A"/>
    <w:rsid w:val="00E14244"/>
    <w:rsid w:val="00E14A8D"/>
    <w:rsid w:val="00E14C29"/>
    <w:rsid w:val="00E14C95"/>
    <w:rsid w:val="00E14D75"/>
    <w:rsid w:val="00E14E46"/>
    <w:rsid w:val="00E151FD"/>
    <w:rsid w:val="00E15363"/>
    <w:rsid w:val="00E15371"/>
    <w:rsid w:val="00E155C7"/>
    <w:rsid w:val="00E1566C"/>
    <w:rsid w:val="00E1566E"/>
    <w:rsid w:val="00E157F5"/>
    <w:rsid w:val="00E15A76"/>
    <w:rsid w:val="00E15B8A"/>
    <w:rsid w:val="00E16064"/>
    <w:rsid w:val="00E1621F"/>
    <w:rsid w:val="00E16713"/>
    <w:rsid w:val="00E16B76"/>
    <w:rsid w:val="00E16DA6"/>
    <w:rsid w:val="00E16E00"/>
    <w:rsid w:val="00E1725C"/>
    <w:rsid w:val="00E173D6"/>
    <w:rsid w:val="00E174B8"/>
    <w:rsid w:val="00E17851"/>
    <w:rsid w:val="00E17A19"/>
    <w:rsid w:val="00E17BE6"/>
    <w:rsid w:val="00E17D55"/>
    <w:rsid w:val="00E17EE1"/>
    <w:rsid w:val="00E17F03"/>
    <w:rsid w:val="00E17F7D"/>
    <w:rsid w:val="00E20613"/>
    <w:rsid w:val="00E20706"/>
    <w:rsid w:val="00E208D4"/>
    <w:rsid w:val="00E20B75"/>
    <w:rsid w:val="00E20E30"/>
    <w:rsid w:val="00E21211"/>
    <w:rsid w:val="00E215F8"/>
    <w:rsid w:val="00E217B4"/>
    <w:rsid w:val="00E21923"/>
    <w:rsid w:val="00E219E9"/>
    <w:rsid w:val="00E21B24"/>
    <w:rsid w:val="00E21F0E"/>
    <w:rsid w:val="00E22062"/>
    <w:rsid w:val="00E22538"/>
    <w:rsid w:val="00E22B6B"/>
    <w:rsid w:val="00E22BF7"/>
    <w:rsid w:val="00E22F50"/>
    <w:rsid w:val="00E22FA3"/>
    <w:rsid w:val="00E2309C"/>
    <w:rsid w:val="00E23621"/>
    <w:rsid w:val="00E236D5"/>
    <w:rsid w:val="00E23ED6"/>
    <w:rsid w:val="00E23F94"/>
    <w:rsid w:val="00E241B4"/>
    <w:rsid w:val="00E2428B"/>
    <w:rsid w:val="00E24519"/>
    <w:rsid w:val="00E245E3"/>
    <w:rsid w:val="00E246A1"/>
    <w:rsid w:val="00E24730"/>
    <w:rsid w:val="00E2478E"/>
    <w:rsid w:val="00E2488E"/>
    <w:rsid w:val="00E24A80"/>
    <w:rsid w:val="00E24ABE"/>
    <w:rsid w:val="00E24AE8"/>
    <w:rsid w:val="00E24BCA"/>
    <w:rsid w:val="00E25564"/>
    <w:rsid w:val="00E25591"/>
    <w:rsid w:val="00E257BA"/>
    <w:rsid w:val="00E261DF"/>
    <w:rsid w:val="00E2664C"/>
    <w:rsid w:val="00E26B47"/>
    <w:rsid w:val="00E27328"/>
    <w:rsid w:val="00E27367"/>
    <w:rsid w:val="00E2755C"/>
    <w:rsid w:val="00E275E7"/>
    <w:rsid w:val="00E2760C"/>
    <w:rsid w:val="00E27A33"/>
    <w:rsid w:val="00E27BF2"/>
    <w:rsid w:val="00E27D6D"/>
    <w:rsid w:val="00E27E7F"/>
    <w:rsid w:val="00E27FCC"/>
    <w:rsid w:val="00E3000D"/>
    <w:rsid w:val="00E303B8"/>
    <w:rsid w:val="00E306D2"/>
    <w:rsid w:val="00E307BD"/>
    <w:rsid w:val="00E30A9A"/>
    <w:rsid w:val="00E30BF5"/>
    <w:rsid w:val="00E31001"/>
    <w:rsid w:val="00E310F8"/>
    <w:rsid w:val="00E3111A"/>
    <w:rsid w:val="00E31264"/>
    <w:rsid w:val="00E316FE"/>
    <w:rsid w:val="00E31963"/>
    <w:rsid w:val="00E31C4C"/>
    <w:rsid w:val="00E31C9C"/>
    <w:rsid w:val="00E31CE6"/>
    <w:rsid w:val="00E31CFD"/>
    <w:rsid w:val="00E31E7B"/>
    <w:rsid w:val="00E320B1"/>
    <w:rsid w:val="00E320DE"/>
    <w:rsid w:val="00E320E6"/>
    <w:rsid w:val="00E32377"/>
    <w:rsid w:val="00E3251B"/>
    <w:rsid w:val="00E3254E"/>
    <w:rsid w:val="00E32616"/>
    <w:rsid w:val="00E3275D"/>
    <w:rsid w:val="00E32B1D"/>
    <w:rsid w:val="00E32BBF"/>
    <w:rsid w:val="00E32BCA"/>
    <w:rsid w:val="00E32C37"/>
    <w:rsid w:val="00E32EF1"/>
    <w:rsid w:val="00E32F27"/>
    <w:rsid w:val="00E32F3B"/>
    <w:rsid w:val="00E32F46"/>
    <w:rsid w:val="00E332B7"/>
    <w:rsid w:val="00E334F5"/>
    <w:rsid w:val="00E335F3"/>
    <w:rsid w:val="00E335F6"/>
    <w:rsid w:val="00E33767"/>
    <w:rsid w:val="00E33DCC"/>
    <w:rsid w:val="00E33F5A"/>
    <w:rsid w:val="00E34373"/>
    <w:rsid w:val="00E34409"/>
    <w:rsid w:val="00E34619"/>
    <w:rsid w:val="00E347BB"/>
    <w:rsid w:val="00E349F6"/>
    <w:rsid w:val="00E34A1F"/>
    <w:rsid w:val="00E34B86"/>
    <w:rsid w:val="00E34B89"/>
    <w:rsid w:val="00E34BBE"/>
    <w:rsid w:val="00E34EA7"/>
    <w:rsid w:val="00E35463"/>
    <w:rsid w:val="00E35568"/>
    <w:rsid w:val="00E3563F"/>
    <w:rsid w:val="00E357F4"/>
    <w:rsid w:val="00E357F7"/>
    <w:rsid w:val="00E35CF4"/>
    <w:rsid w:val="00E35D06"/>
    <w:rsid w:val="00E35DF4"/>
    <w:rsid w:val="00E3613F"/>
    <w:rsid w:val="00E3614C"/>
    <w:rsid w:val="00E361A5"/>
    <w:rsid w:val="00E3663E"/>
    <w:rsid w:val="00E36BFD"/>
    <w:rsid w:val="00E36F2D"/>
    <w:rsid w:val="00E37057"/>
    <w:rsid w:val="00E371AC"/>
    <w:rsid w:val="00E37383"/>
    <w:rsid w:val="00E373FF"/>
    <w:rsid w:val="00E375BE"/>
    <w:rsid w:val="00E376A1"/>
    <w:rsid w:val="00E37A67"/>
    <w:rsid w:val="00E37BD9"/>
    <w:rsid w:val="00E37D57"/>
    <w:rsid w:val="00E37DC8"/>
    <w:rsid w:val="00E37DD1"/>
    <w:rsid w:val="00E37F97"/>
    <w:rsid w:val="00E4017E"/>
    <w:rsid w:val="00E401AA"/>
    <w:rsid w:val="00E406D5"/>
    <w:rsid w:val="00E4090D"/>
    <w:rsid w:val="00E40D19"/>
    <w:rsid w:val="00E40EE3"/>
    <w:rsid w:val="00E40EF4"/>
    <w:rsid w:val="00E4111D"/>
    <w:rsid w:val="00E41343"/>
    <w:rsid w:val="00E413D8"/>
    <w:rsid w:val="00E4141E"/>
    <w:rsid w:val="00E414A2"/>
    <w:rsid w:val="00E418B7"/>
    <w:rsid w:val="00E41A4B"/>
    <w:rsid w:val="00E41B53"/>
    <w:rsid w:val="00E42099"/>
    <w:rsid w:val="00E423AC"/>
    <w:rsid w:val="00E42BBA"/>
    <w:rsid w:val="00E42C38"/>
    <w:rsid w:val="00E42E76"/>
    <w:rsid w:val="00E42FEE"/>
    <w:rsid w:val="00E42FFC"/>
    <w:rsid w:val="00E431C5"/>
    <w:rsid w:val="00E433FE"/>
    <w:rsid w:val="00E440BA"/>
    <w:rsid w:val="00E44130"/>
    <w:rsid w:val="00E44208"/>
    <w:rsid w:val="00E442D1"/>
    <w:rsid w:val="00E443A3"/>
    <w:rsid w:val="00E443A9"/>
    <w:rsid w:val="00E449BD"/>
    <w:rsid w:val="00E44A8A"/>
    <w:rsid w:val="00E44B6A"/>
    <w:rsid w:val="00E44DEB"/>
    <w:rsid w:val="00E45069"/>
    <w:rsid w:val="00E45479"/>
    <w:rsid w:val="00E4580D"/>
    <w:rsid w:val="00E458A4"/>
    <w:rsid w:val="00E458B1"/>
    <w:rsid w:val="00E45DAB"/>
    <w:rsid w:val="00E45EEC"/>
    <w:rsid w:val="00E45FE6"/>
    <w:rsid w:val="00E46106"/>
    <w:rsid w:val="00E46561"/>
    <w:rsid w:val="00E46584"/>
    <w:rsid w:val="00E46CA9"/>
    <w:rsid w:val="00E470D4"/>
    <w:rsid w:val="00E4720A"/>
    <w:rsid w:val="00E476D0"/>
    <w:rsid w:val="00E47940"/>
    <w:rsid w:val="00E479D7"/>
    <w:rsid w:val="00E479FF"/>
    <w:rsid w:val="00E47FEB"/>
    <w:rsid w:val="00E50101"/>
    <w:rsid w:val="00E50134"/>
    <w:rsid w:val="00E502CA"/>
    <w:rsid w:val="00E5048B"/>
    <w:rsid w:val="00E5056D"/>
    <w:rsid w:val="00E50DA0"/>
    <w:rsid w:val="00E50E0B"/>
    <w:rsid w:val="00E5102C"/>
    <w:rsid w:val="00E512DE"/>
    <w:rsid w:val="00E51381"/>
    <w:rsid w:val="00E51C11"/>
    <w:rsid w:val="00E51F16"/>
    <w:rsid w:val="00E51F5D"/>
    <w:rsid w:val="00E5212A"/>
    <w:rsid w:val="00E52363"/>
    <w:rsid w:val="00E52724"/>
    <w:rsid w:val="00E527C1"/>
    <w:rsid w:val="00E52880"/>
    <w:rsid w:val="00E52BC5"/>
    <w:rsid w:val="00E535CB"/>
    <w:rsid w:val="00E53648"/>
    <w:rsid w:val="00E53732"/>
    <w:rsid w:val="00E53CA4"/>
    <w:rsid w:val="00E53D1E"/>
    <w:rsid w:val="00E53D7F"/>
    <w:rsid w:val="00E540AE"/>
    <w:rsid w:val="00E54415"/>
    <w:rsid w:val="00E5448D"/>
    <w:rsid w:val="00E5450F"/>
    <w:rsid w:val="00E5470C"/>
    <w:rsid w:val="00E54940"/>
    <w:rsid w:val="00E549F8"/>
    <w:rsid w:val="00E54AA1"/>
    <w:rsid w:val="00E54BAA"/>
    <w:rsid w:val="00E54C84"/>
    <w:rsid w:val="00E54F82"/>
    <w:rsid w:val="00E55041"/>
    <w:rsid w:val="00E55104"/>
    <w:rsid w:val="00E5527D"/>
    <w:rsid w:val="00E557DD"/>
    <w:rsid w:val="00E55C13"/>
    <w:rsid w:val="00E55CD0"/>
    <w:rsid w:val="00E55E9F"/>
    <w:rsid w:val="00E563A7"/>
    <w:rsid w:val="00E56432"/>
    <w:rsid w:val="00E56EEA"/>
    <w:rsid w:val="00E573A6"/>
    <w:rsid w:val="00E575C9"/>
    <w:rsid w:val="00E5765C"/>
    <w:rsid w:val="00E57BAF"/>
    <w:rsid w:val="00E603CD"/>
    <w:rsid w:val="00E60935"/>
    <w:rsid w:val="00E60FD7"/>
    <w:rsid w:val="00E61041"/>
    <w:rsid w:val="00E616D4"/>
    <w:rsid w:val="00E61784"/>
    <w:rsid w:val="00E619E3"/>
    <w:rsid w:val="00E61CB1"/>
    <w:rsid w:val="00E61D75"/>
    <w:rsid w:val="00E62AE2"/>
    <w:rsid w:val="00E62EA0"/>
    <w:rsid w:val="00E63171"/>
    <w:rsid w:val="00E6332F"/>
    <w:rsid w:val="00E63401"/>
    <w:rsid w:val="00E63546"/>
    <w:rsid w:val="00E63730"/>
    <w:rsid w:val="00E63DB5"/>
    <w:rsid w:val="00E63F81"/>
    <w:rsid w:val="00E64123"/>
    <w:rsid w:val="00E644F0"/>
    <w:rsid w:val="00E64528"/>
    <w:rsid w:val="00E645F4"/>
    <w:rsid w:val="00E64C30"/>
    <w:rsid w:val="00E65077"/>
    <w:rsid w:val="00E651B9"/>
    <w:rsid w:val="00E65328"/>
    <w:rsid w:val="00E65369"/>
    <w:rsid w:val="00E65B4B"/>
    <w:rsid w:val="00E65C33"/>
    <w:rsid w:val="00E65EE5"/>
    <w:rsid w:val="00E6611A"/>
    <w:rsid w:val="00E669BC"/>
    <w:rsid w:val="00E66C4C"/>
    <w:rsid w:val="00E67049"/>
    <w:rsid w:val="00E6741A"/>
    <w:rsid w:val="00E6785C"/>
    <w:rsid w:val="00E67CED"/>
    <w:rsid w:val="00E67EB9"/>
    <w:rsid w:val="00E70169"/>
    <w:rsid w:val="00E705F8"/>
    <w:rsid w:val="00E705FC"/>
    <w:rsid w:val="00E70CF5"/>
    <w:rsid w:val="00E70E59"/>
    <w:rsid w:val="00E70E64"/>
    <w:rsid w:val="00E70F81"/>
    <w:rsid w:val="00E7103C"/>
    <w:rsid w:val="00E71066"/>
    <w:rsid w:val="00E710D7"/>
    <w:rsid w:val="00E7150B"/>
    <w:rsid w:val="00E7174A"/>
    <w:rsid w:val="00E719A0"/>
    <w:rsid w:val="00E71EF6"/>
    <w:rsid w:val="00E72518"/>
    <w:rsid w:val="00E72A23"/>
    <w:rsid w:val="00E72CBA"/>
    <w:rsid w:val="00E731E9"/>
    <w:rsid w:val="00E73426"/>
    <w:rsid w:val="00E7362B"/>
    <w:rsid w:val="00E73637"/>
    <w:rsid w:val="00E73701"/>
    <w:rsid w:val="00E73801"/>
    <w:rsid w:val="00E738DD"/>
    <w:rsid w:val="00E73956"/>
    <w:rsid w:val="00E73A02"/>
    <w:rsid w:val="00E73D2F"/>
    <w:rsid w:val="00E73DCF"/>
    <w:rsid w:val="00E73FEF"/>
    <w:rsid w:val="00E7414F"/>
    <w:rsid w:val="00E7452F"/>
    <w:rsid w:val="00E749E2"/>
    <w:rsid w:val="00E74F9D"/>
    <w:rsid w:val="00E74FE0"/>
    <w:rsid w:val="00E74FE3"/>
    <w:rsid w:val="00E753D9"/>
    <w:rsid w:val="00E75890"/>
    <w:rsid w:val="00E75FA5"/>
    <w:rsid w:val="00E75FF4"/>
    <w:rsid w:val="00E7608E"/>
    <w:rsid w:val="00E76350"/>
    <w:rsid w:val="00E7644A"/>
    <w:rsid w:val="00E7647E"/>
    <w:rsid w:val="00E7657A"/>
    <w:rsid w:val="00E766B9"/>
    <w:rsid w:val="00E76832"/>
    <w:rsid w:val="00E76C19"/>
    <w:rsid w:val="00E76C2B"/>
    <w:rsid w:val="00E76D95"/>
    <w:rsid w:val="00E771B1"/>
    <w:rsid w:val="00E77266"/>
    <w:rsid w:val="00E77286"/>
    <w:rsid w:val="00E77614"/>
    <w:rsid w:val="00E7769E"/>
    <w:rsid w:val="00E77898"/>
    <w:rsid w:val="00E77AB1"/>
    <w:rsid w:val="00E77BB6"/>
    <w:rsid w:val="00E77BFB"/>
    <w:rsid w:val="00E77C22"/>
    <w:rsid w:val="00E77D99"/>
    <w:rsid w:val="00E77E5D"/>
    <w:rsid w:val="00E77EDA"/>
    <w:rsid w:val="00E8015E"/>
    <w:rsid w:val="00E80968"/>
    <w:rsid w:val="00E809C5"/>
    <w:rsid w:val="00E809F3"/>
    <w:rsid w:val="00E80C21"/>
    <w:rsid w:val="00E815CF"/>
    <w:rsid w:val="00E8173C"/>
    <w:rsid w:val="00E81804"/>
    <w:rsid w:val="00E819AF"/>
    <w:rsid w:val="00E81C19"/>
    <w:rsid w:val="00E81C8C"/>
    <w:rsid w:val="00E81E1C"/>
    <w:rsid w:val="00E82112"/>
    <w:rsid w:val="00E821F6"/>
    <w:rsid w:val="00E829FC"/>
    <w:rsid w:val="00E82F89"/>
    <w:rsid w:val="00E83050"/>
    <w:rsid w:val="00E831D7"/>
    <w:rsid w:val="00E832D0"/>
    <w:rsid w:val="00E833BA"/>
    <w:rsid w:val="00E83400"/>
    <w:rsid w:val="00E83465"/>
    <w:rsid w:val="00E83468"/>
    <w:rsid w:val="00E8357A"/>
    <w:rsid w:val="00E8359D"/>
    <w:rsid w:val="00E837A6"/>
    <w:rsid w:val="00E838CD"/>
    <w:rsid w:val="00E83A47"/>
    <w:rsid w:val="00E83C93"/>
    <w:rsid w:val="00E83D7F"/>
    <w:rsid w:val="00E83E95"/>
    <w:rsid w:val="00E841F0"/>
    <w:rsid w:val="00E843F5"/>
    <w:rsid w:val="00E849EB"/>
    <w:rsid w:val="00E84AB9"/>
    <w:rsid w:val="00E84D6F"/>
    <w:rsid w:val="00E84DFF"/>
    <w:rsid w:val="00E84EB4"/>
    <w:rsid w:val="00E84ECE"/>
    <w:rsid w:val="00E84F84"/>
    <w:rsid w:val="00E85900"/>
    <w:rsid w:val="00E85B09"/>
    <w:rsid w:val="00E85C0A"/>
    <w:rsid w:val="00E85C98"/>
    <w:rsid w:val="00E85DFF"/>
    <w:rsid w:val="00E8614F"/>
    <w:rsid w:val="00E86513"/>
    <w:rsid w:val="00E86583"/>
    <w:rsid w:val="00E86685"/>
    <w:rsid w:val="00E86948"/>
    <w:rsid w:val="00E86CF0"/>
    <w:rsid w:val="00E86F55"/>
    <w:rsid w:val="00E87053"/>
    <w:rsid w:val="00E87348"/>
    <w:rsid w:val="00E87458"/>
    <w:rsid w:val="00E9031A"/>
    <w:rsid w:val="00E90376"/>
    <w:rsid w:val="00E9076E"/>
    <w:rsid w:val="00E909AC"/>
    <w:rsid w:val="00E90A56"/>
    <w:rsid w:val="00E90BE4"/>
    <w:rsid w:val="00E90C58"/>
    <w:rsid w:val="00E90FB6"/>
    <w:rsid w:val="00E9130F"/>
    <w:rsid w:val="00E917D9"/>
    <w:rsid w:val="00E91B53"/>
    <w:rsid w:val="00E91E16"/>
    <w:rsid w:val="00E91EBB"/>
    <w:rsid w:val="00E9211D"/>
    <w:rsid w:val="00E921AE"/>
    <w:rsid w:val="00E922B8"/>
    <w:rsid w:val="00E923E7"/>
    <w:rsid w:val="00E9250A"/>
    <w:rsid w:val="00E9259F"/>
    <w:rsid w:val="00E925FD"/>
    <w:rsid w:val="00E9272B"/>
    <w:rsid w:val="00E92769"/>
    <w:rsid w:val="00E92939"/>
    <w:rsid w:val="00E92A01"/>
    <w:rsid w:val="00E92BC0"/>
    <w:rsid w:val="00E92D37"/>
    <w:rsid w:val="00E92FFE"/>
    <w:rsid w:val="00E93687"/>
    <w:rsid w:val="00E937EC"/>
    <w:rsid w:val="00E93D73"/>
    <w:rsid w:val="00E94086"/>
    <w:rsid w:val="00E94488"/>
    <w:rsid w:val="00E945C6"/>
    <w:rsid w:val="00E94809"/>
    <w:rsid w:val="00E94A90"/>
    <w:rsid w:val="00E94D35"/>
    <w:rsid w:val="00E94D52"/>
    <w:rsid w:val="00E94D84"/>
    <w:rsid w:val="00E94F39"/>
    <w:rsid w:val="00E950EC"/>
    <w:rsid w:val="00E95A17"/>
    <w:rsid w:val="00E95B85"/>
    <w:rsid w:val="00E95C41"/>
    <w:rsid w:val="00E9604D"/>
    <w:rsid w:val="00E96423"/>
    <w:rsid w:val="00E96793"/>
    <w:rsid w:val="00E96930"/>
    <w:rsid w:val="00E9698C"/>
    <w:rsid w:val="00E96FBD"/>
    <w:rsid w:val="00E97268"/>
    <w:rsid w:val="00E973D8"/>
    <w:rsid w:val="00E9744D"/>
    <w:rsid w:val="00E974E7"/>
    <w:rsid w:val="00E976BE"/>
    <w:rsid w:val="00E9790F"/>
    <w:rsid w:val="00E97D6F"/>
    <w:rsid w:val="00E97E10"/>
    <w:rsid w:val="00EA012D"/>
    <w:rsid w:val="00EA01DA"/>
    <w:rsid w:val="00EA04B4"/>
    <w:rsid w:val="00EA04D5"/>
    <w:rsid w:val="00EA0524"/>
    <w:rsid w:val="00EA0B33"/>
    <w:rsid w:val="00EA0F10"/>
    <w:rsid w:val="00EA1027"/>
    <w:rsid w:val="00EA1553"/>
    <w:rsid w:val="00EA167E"/>
    <w:rsid w:val="00EA1712"/>
    <w:rsid w:val="00EA1937"/>
    <w:rsid w:val="00EA1BB8"/>
    <w:rsid w:val="00EA1CF3"/>
    <w:rsid w:val="00EA217E"/>
    <w:rsid w:val="00EA21C6"/>
    <w:rsid w:val="00EA21E1"/>
    <w:rsid w:val="00EA226C"/>
    <w:rsid w:val="00EA228E"/>
    <w:rsid w:val="00EA236D"/>
    <w:rsid w:val="00EA28BB"/>
    <w:rsid w:val="00EA29B4"/>
    <w:rsid w:val="00EA2A05"/>
    <w:rsid w:val="00EA37D0"/>
    <w:rsid w:val="00EA3BD1"/>
    <w:rsid w:val="00EA3E26"/>
    <w:rsid w:val="00EA3FA4"/>
    <w:rsid w:val="00EA424A"/>
    <w:rsid w:val="00EA4340"/>
    <w:rsid w:val="00EA4690"/>
    <w:rsid w:val="00EA4A92"/>
    <w:rsid w:val="00EA4A9E"/>
    <w:rsid w:val="00EA50A0"/>
    <w:rsid w:val="00EA54B8"/>
    <w:rsid w:val="00EA556C"/>
    <w:rsid w:val="00EA5606"/>
    <w:rsid w:val="00EA56D6"/>
    <w:rsid w:val="00EA59E6"/>
    <w:rsid w:val="00EA5D90"/>
    <w:rsid w:val="00EA5DAC"/>
    <w:rsid w:val="00EA5F4E"/>
    <w:rsid w:val="00EA630E"/>
    <w:rsid w:val="00EA6362"/>
    <w:rsid w:val="00EA63AD"/>
    <w:rsid w:val="00EA6417"/>
    <w:rsid w:val="00EA6879"/>
    <w:rsid w:val="00EA6881"/>
    <w:rsid w:val="00EA6896"/>
    <w:rsid w:val="00EA6AD2"/>
    <w:rsid w:val="00EA6F8B"/>
    <w:rsid w:val="00EA71A2"/>
    <w:rsid w:val="00EA7238"/>
    <w:rsid w:val="00EA73F2"/>
    <w:rsid w:val="00EA74AF"/>
    <w:rsid w:val="00EA74F7"/>
    <w:rsid w:val="00EA755C"/>
    <w:rsid w:val="00EA756F"/>
    <w:rsid w:val="00EA77E4"/>
    <w:rsid w:val="00EA7EAD"/>
    <w:rsid w:val="00EA7FCB"/>
    <w:rsid w:val="00EB0142"/>
    <w:rsid w:val="00EB067D"/>
    <w:rsid w:val="00EB0782"/>
    <w:rsid w:val="00EB0C8E"/>
    <w:rsid w:val="00EB1455"/>
    <w:rsid w:val="00EB16C8"/>
    <w:rsid w:val="00EB18B4"/>
    <w:rsid w:val="00EB19BF"/>
    <w:rsid w:val="00EB1A29"/>
    <w:rsid w:val="00EB1A96"/>
    <w:rsid w:val="00EB1C5C"/>
    <w:rsid w:val="00EB1C8F"/>
    <w:rsid w:val="00EB1D5D"/>
    <w:rsid w:val="00EB1DED"/>
    <w:rsid w:val="00EB2247"/>
    <w:rsid w:val="00EB24FF"/>
    <w:rsid w:val="00EB25B3"/>
    <w:rsid w:val="00EB27CE"/>
    <w:rsid w:val="00EB294E"/>
    <w:rsid w:val="00EB2997"/>
    <w:rsid w:val="00EB2B8D"/>
    <w:rsid w:val="00EB2C27"/>
    <w:rsid w:val="00EB2E2F"/>
    <w:rsid w:val="00EB3598"/>
    <w:rsid w:val="00EB3891"/>
    <w:rsid w:val="00EB3954"/>
    <w:rsid w:val="00EB3A91"/>
    <w:rsid w:val="00EB3AAD"/>
    <w:rsid w:val="00EB3D33"/>
    <w:rsid w:val="00EB3E40"/>
    <w:rsid w:val="00EB3EA1"/>
    <w:rsid w:val="00EB4554"/>
    <w:rsid w:val="00EB4DA0"/>
    <w:rsid w:val="00EB4DB1"/>
    <w:rsid w:val="00EB5052"/>
    <w:rsid w:val="00EB5125"/>
    <w:rsid w:val="00EB53B9"/>
    <w:rsid w:val="00EB552B"/>
    <w:rsid w:val="00EB56A3"/>
    <w:rsid w:val="00EB5809"/>
    <w:rsid w:val="00EB58BE"/>
    <w:rsid w:val="00EB5E73"/>
    <w:rsid w:val="00EB6059"/>
    <w:rsid w:val="00EB60FE"/>
    <w:rsid w:val="00EB61B4"/>
    <w:rsid w:val="00EB61E4"/>
    <w:rsid w:val="00EB6B31"/>
    <w:rsid w:val="00EB6BCB"/>
    <w:rsid w:val="00EB6C69"/>
    <w:rsid w:val="00EB6C9A"/>
    <w:rsid w:val="00EB70C6"/>
    <w:rsid w:val="00EB73C3"/>
    <w:rsid w:val="00EB74A1"/>
    <w:rsid w:val="00EB74D4"/>
    <w:rsid w:val="00EB779C"/>
    <w:rsid w:val="00EB7A7F"/>
    <w:rsid w:val="00EB7BEB"/>
    <w:rsid w:val="00EB7CB1"/>
    <w:rsid w:val="00EC0186"/>
    <w:rsid w:val="00EC01AB"/>
    <w:rsid w:val="00EC0396"/>
    <w:rsid w:val="00EC03A5"/>
    <w:rsid w:val="00EC052F"/>
    <w:rsid w:val="00EC0603"/>
    <w:rsid w:val="00EC06D8"/>
    <w:rsid w:val="00EC0904"/>
    <w:rsid w:val="00EC0E5F"/>
    <w:rsid w:val="00EC1C5B"/>
    <w:rsid w:val="00EC1D05"/>
    <w:rsid w:val="00EC1E2B"/>
    <w:rsid w:val="00EC1F65"/>
    <w:rsid w:val="00EC216F"/>
    <w:rsid w:val="00EC2410"/>
    <w:rsid w:val="00EC24DF"/>
    <w:rsid w:val="00EC2E95"/>
    <w:rsid w:val="00EC2F14"/>
    <w:rsid w:val="00EC357B"/>
    <w:rsid w:val="00EC3B2C"/>
    <w:rsid w:val="00EC3D9D"/>
    <w:rsid w:val="00EC4079"/>
    <w:rsid w:val="00EC423B"/>
    <w:rsid w:val="00EC43E3"/>
    <w:rsid w:val="00EC4571"/>
    <w:rsid w:val="00EC481A"/>
    <w:rsid w:val="00EC4CE1"/>
    <w:rsid w:val="00EC4DA2"/>
    <w:rsid w:val="00EC4DB6"/>
    <w:rsid w:val="00EC529C"/>
    <w:rsid w:val="00EC569A"/>
    <w:rsid w:val="00EC5784"/>
    <w:rsid w:val="00EC5885"/>
    <w:rsid w:val="00EC5AC5"/>
    <w:rsid w:val="00EC5DD9"/>
    <w:rsid w:val="00EC5F7E"/>
    <w:rsid w:val="00EC5F9F"/>
    <w:rsid w:val="00EC5FEE"/>
    <w:rsid w:val="00EC6376"/>
    <w:rsid w:val="00EC6455"/>
    <w:rsid w:val="00EC6AC0"/>
    <w:rsid w:val="00EC6C2A"/>
    <w:rsid w:val="00EC6FBA"/>
    <w:rsid w:val="00EC7444"/>
    <w:rsid w:val="00EC749F"/>
    <w:rsid w:val="00EC7660"/>
    <w:rsid w:val="00EC7869"/>
    <w:rsid w:val="00EC78F1"/>
    <w:rsid w:val="00EC7F8A"/>
    <w:rsid w:val="00ED062B"/>
    <w:rsid w:val="00ED0B64"/>
    <w:rsid w:val="00ED0BCB"/>
    <w:rsid w:val="00ED0FB7"/>
    <w:rsid w:val="00ED0FF0"/>
    <w:rsid w:val="00ED13F6"/>
    <w:rsid w:val="00ED189E"/>
    <w:rsid w:val="00ED1BE5"/>
    <w:rsid w:val="00ED1CA3"/>
    <w:rsid w:val="00ED2B04"/>
    <w:rsid w:val="00ED2C58"/>
    <w:rsid w:val="00ED2DC5"/>
    <w:rsid w:val="00ED2EC6"/>
    <w:rsid w:val="00ED306E"/>
    <w:rsid w:val="00ED3095"/>
    <w:rsid w:val="00ED3505"/>
    <w:rsid w:val="00ED36D4"/>
    <w:rsid w:val="00ED381A"/>
    <w:rsid w:val="00ED38B6"/>
    <w:rsid w:val="00ED3A01"/>
    <w:rsid w:val="00ED3B58"/>
    <w:rsid w:val="00ED3BB2"/>
    <w:rsid w:val="00ED488A"/>
    <w:rsid w:val="00ED4EE1"/>
    <w:rsid w:val="00ED4EFB"/>
    <w:rsid w:val="00ED535B"/>
    <w:rsid w:val="00ED53DE"/>
    <w:rsid w:val="00ED548B"/>
    <w:rsid w:val="00ED5513"/>
    <w:rsid w:val="00ED561A"/>
    <w:rsid w:val="00ED5917"/>
    <w:rsid w:val="00ED5923"/>
    <w:rsid w:val="00ED5936"/>
    <w:rsid w:val="00ED5D2A"/>
    <w:rsid w:val="00ED5DBB"/>
    <w:rsid w:val="00ED5DD2"/>
    <w:rsid w:val="00ED64BD"/>
    <w:rsid w:val="00ED6659"/>
    <w:rsid w:val="00ED6CB9"/>
    <w:rsid w:val="00ED6D4E"/>
    <w:rsid w:val="00ED6DC7"/>
    <w:rsid w:val="00ED6E7F"/>
    <w:rsid w:val="00ED7071"/>
    <w:rsid w:val="00ED73E6"/>
    <w:rsid w:val="00ED7512"/>
    <w:rsid w:val="00ED7628"/>
    <w:rsid w:val="00ED7C05"/>
    <w:rsid w:val="00ED7FF2"/>
    <w:rsid w:val="00EE0279"/>
    <w:rsid w:val="00EE0887"/>
    <w:rsid w:val="00EE08A6"/>
    <w:rsid w:val="00EE0D27"/>
    <w:rsid w:val="00EE0EBC"/>
    <w:rsid w:val="00EE1528"/>
    <w:rsid w:val="00EE16D7"/>
    <w:rsid w:val="00EE1AF7"/>
    <w:rsid w:val="00EE1B28"/>
    <w:rsid w:val="00EE1BF3"/>
    <w:rsid w:val="00EE1DBD"/>
    <w:rsid w:val="00EE21C4"/>
    <w:rsid w:val="00EE21F5"/>
    <w:rsid w:val="00EE26DB"/>
    <w:rsid w:val="00EE2A97"/>
    <w:rsid w:val="00EE312B"/>
    <w:rsid w:val="00EE34C7"/>
    <w:rsid w:val="00EE35E5"/>
    <w:rsid w:val="00EE361B"/>
    <w:rsid w:val="00EE37C8"/>
    <w:rsid w:val="00EE3858"/>
    <w:rsid w:val="00EE3B8F"/>
    <w:rsid w:val="00EE3F89"/>
    <w:rsid w:val="00EE42CB"/>
    <w:rsid w:val="00EE45F6"/>
    <w:rsid w:val="00EE46E2"/>
    <w:rsid w:val="00EE4896"/>
    <w:rsid w:val="00EE48CB"/>
    <w:rsid w:val="00EE493B"/>
    <w:rsid w:val="00EE49E0"/>
    <w:rsid w:val="00EE49EB"/>
    <w:rsid w:val="00EE4A17"/>
    <w:rsid w:val="00EE4AA1"/>
    <w:rsid w:val="00EE4C34"/>
    <w:rsid w:val="00EE4C46"/>
    <w:rsid w:val="00EE4C81"/>
    <w:rsid w:val="00EE4EEA"/>
    <w:rsid w:val="00EE50EC"/>
    <w:rsid w:val="00EE5276"/>
    <w:rsid w:val="00EE5282"/>
    <w:rsid w:val="00EE52EA"/>
    <w:rsid w:val="00EE56A0"/>
    <w:rsid w:val="00EE58CF"/>
    <w:rsid w:val="00EE5D6B"/>
    <w:rsid w:val="00EE6858"/>
    <w:rsid w:val="00EE6B6F"/>
    <w:rsid w:val="00EE6D6D"/>
    <w:rsid w:val="00EE720C"/>
    <w:rsid w:val="00EE722B"/>
    <w:rsid w:val="00EE737E"/>
    <w:rsid w:val="00EE768B"/>
    <w:rsid w:val="00EE7744"/>
    <w:rsid w:val="00EE7C89"/>
    <w:rsid w:val="00EE7CFF"/>
    <w:rsid w:val="00EE7E63"/>
    <w:rsid w:val="00EE7E7B"/>
    <w:rsid w:val="00EE7E88"/>
    <w:rsid w:val="00EF0106"/>
    <w:rsid w:val="00EF032B"/>
    <w:rsid w:val="00EF04AD"/>
    <w:rsid w:val="00EF0738"/>
    <w:rsid w:val="00EF0859"/>
    <w:rsid w:val="00EF155A"/>
    <w:rsid w:val="00EF1B49"/>
    <w:rsid w:val="00EF2618"/>
    <w:rsid w:val="00EF2DE6"/>
    <w:rsid w:val="00EF2FC1"/>
    <w:rsid w:val="00EF3780"/>
    <w:rsid w:val="00EF3933"/>
    <w:rsid w:val="00EF3A40"/>
    <w:rsid w:val="00EF42DF"/>
    <w:rsid w:val="00EF4BA0"/>
    <w:rsid w:val="00EF4F91"/>
    <w:rsid w:val="00EF52AC"/>
    <w:rsid w:val="00EF533C"/>
    <w:rsid w:val="00EF54D1"/>
    <w:rsid w:val="00EF56F8"/>
    <w:rsid w:val="00EF5A6C"/>
    <w:rsid w:val="00EF5B4E"/>
    <w:rsid w:val="00EF5D06"/>
    <w:rsid w:val="00EF614B"/>
    <w:rsid w:val="00EF63BC"/>
    <w:rsid w:val="00EF6406"/>
    <w:rsid w:val="00EF64E5"/>
    <w:rsid w:val="00EF65FA"/>
    <w:rsid w:val="00EF69F1"/>
    <w:rsid w:val="00EF6DF8"/>
    <w:rsid w:val="00EF7178"/>
    <w:rsid w:val="00EF7412"/>
    <w:rsid w:val="00EF7455"/>
    <w:rsid w:val="00EF7A10"/>
    <w:rsid w:val="00EF7EBB"/>
    <w:rsid w:val="00EF7F54"/>
    <w:rsid w:val="00F00038"/>
    <w:rsid w:val="00F002F2"/>
    <w:rsid w:val="00F00397"/>
    <w:rsid w:val="00F004E6"/>
    <w:rsid w:val="00F00550"/>
    <w:rsid w:val="00F0055D"/>
    <w:rsid w:val="00F00D73"/>
    <w:rsid w:val="00F011E6"/>
    <w:rsid w:val="00F0131F"/>
    <w:rsid w:val="00F017E5"/>
    <w:rsid w:val="00F0198A"/>
    <w:rsid w:val="00F01A54"/>
    <w:rsid w:val="00F01F3F"/>
    <w:rsid w:val="00F021FA"/>
    <w:rsid w:val="00F022EC"/>
    <w:rsid w:val="00F027DC"/>
    <w:rsid w:val="00F028A7"/>
    <w:rsid w:val="00F02C6D"/>
    <w:rsid w:val="00F02F21"/>
    <w:rsid w:val="00F02F38"/>
    <w:rsid w:val="00F0316F"/>
    <w:rsid w:val="00F032A1"/>
    <w:rsid w:val="00F03667"/>
    <w:rsid w:val="00F0372D"/>
    <w:rsid w:val="00F0382C"/>
    <w:rsid w:val="00F038C4"/>
    <w:rsid w:val="00F03C74"/>
    <w:rsid w:val="00F03E68"/>
    <w:rsid w:val="00F04284"/>
    <w:rsid w:val="00F046C7"/>
    <w:rsid w:val="00F04A2F"/>
    <w:rsid w:val="00F04A93"/>
    <w:rsid w:val="00F04C15"/>
    <w:rsid w:val="00F05836"/>
    <w:rsid w:val="00F05A83"/>
    <w:rsid w:val="00F05B1A"/>
    <w:rsid w:val="00F05C58"/>
    <w:rsid w:val="00F06192"/>
    <w:rsid w:val="00F06638"/>
    <w:rsid w:val="00F067B2"/>
    <w:rsid w:val="00F06B04"/>
    <w:rsid w:val="00F06B6F"/>
    <w:rsid w:val="00F06C23"/>
    <w:rsid w:val="00F06CCC"/>
    <w:rsid w:val="00F06FA9"/>
    <w:rsid w:val="00F07311"/>
    <w:rsid w:val="00F0768D"/>
    <w:rsid w:val="00F07725"/>
    <w:rsid w:val="00F0786A"/>
    <w:rsid w:val="00F07B64"/>
    <w:rsid w:val="00F07F0C"/>
    <w:rsid w:val="00F1009D"/>
    <w:rsid w:val="00F10658"/>
    <w:rsid w:val="00F10A7B"/>
    <w:rsid w:val="00F10B61"/>
    <w:rsid w:val="00F10CB0"/>
    <w:rsid w:val="00F10E95"/>
    <w:rsid w:val="00F10EA6"/>
    <w:rsid w:val="00F110D6"/>
    <w:rsid w:val="00F113E6"/>
    <w:rsid w:val="00F119C2"/>
    <w:rsid w:val="00F11AC5"/>
    <w:rsid w:val="00F11FE8"/>
    <w:rsid w:val="00F12108"/>
    <w:rsid w:val="00F1238E"/>
    <w:rsid w:val="00F12818"/>
    <w:rsid w:val="00F12A61"/>
    <w:rsid w:val="00F12CDD"/>
    <w:rsid w:val="00F134D6"/>
    <w:rsid w:val="00F1380D"/>
    <w:rsid w:val="00F13891"/>
    <w:rsid w:val="00F13A1A"/>
    <w:rsid w:val="00F13E97"/>
    <w:rsid w:val="00F13EE9"/>
    <w:rsid w:val="00F14078"/>
    <w:rsid w:val="00F142BB"/>
    <w:rsid w:val="00F1437F"/>
    <w:rsid w:val="00F143EF"/>
    <w:rsid w:val="00F144D3"/>
    <w:rsid w:val="00F14562"/>
    <w:rsid w:val="00F14732"/>
    <w:rsid w:val="00F14798"/>
    <w:rsid w:val="00F1484E"/>
    <w:rsid w:val="00F14854"/>
    <w:rsid w:val="00F148B6"/>
    <w:rsid w:val="00F14DD0"/>
    <w:rsid w:val="00F151CE"/>
    <w:rsid w:val="00F154B6"/>
    <w:rsid w:val="00F154C5"/>
    <w:rsid w:val="00F155E8"/>
    <w:rsid w:val="00F1572F"/>
    <w:rsid w:val="00F157FE"/>
    <w:rsid w:val="00F159DD"/>
    <w:rsid w:val="00F159E7"/>
    <w:rsid w:val="00F16265"/>
    <w:rsid w:val="00F163EC"/>
    <w:rsid w:val="00F16485"/>
    <w:rsid w:val="00F164E2"/>
    <w:rsid w:val="00F16502"/>
    <w:rsid w:val="00F174FB"/>
    <w:rsid w:val="00F1757E"/>
    <w:rsid w:val="00F175CF"/>
    <w:rsid w:val="00F175E4"/>
    <w:rsid w:val="00F177D4"/>
    <w:rsid w:val="00F1780F"/>
    <w:rsid w:val="00F178A3"/>
    <w:rsid w:val="00F178EF"/>
    <w:rsid w:val="00F17DB4"/>
    <w:rsid w:val="00F17DEE"/>
    <w:rsid w:val="00F17E14"/>
    <w:rsid w:val="00F17F38"/>
    <w:rsid w:val="00F20034"/>
    <w:rsid w:val="00F20057"/>
    <w:rsid w:val="00F20102"/>
    <w:rsid w:val="00F201F0"/>
    <w:rsid w:val="00F20671"/>
    <w:rsid w:val="00F206EC"/>
    <w:rsid w:val="00F209D5"/>
    <w:rsid w:val="00F20C96"/>
    <w:rsid w:val="00F20DF7"/>
    <w:rsid w:val="00F20EC3"/>
    <w:rsid w:val="00F20F4C"/>
    <w:rsid w:val="00F2103D"/>
    <w:rsid w:val="00F2104A"/>
    <w:rsid w:val="00F210BB"/>
    <w:rsid w:val="00F2115D"/>
    <w:rsid w:val="00F212E1"/>
    <w:rsid w:val="00F213CA"/>
    <w:rsid w:val="00F2189E"/>
    <w:rsid w:val="00F218B1"/>
    <w:rsid w:val="00F21AD3"/>
    <w:rsid w:val="00F21F20"/>
    <w:rsid w:val="00F21F93"/>
    <w:rsid w:val="00F22112"/>
    <w:rsid w:val="00F222D5"/>
    <w:rsid w:val="00F22345"/>
    <w:rsid w:val="00F22787"/>
    <w:rsid w:val="00F227F2"/>
    <w:rsid w:val="00F229DA"/>
    <w:rsid w:val="00F22A4A"/>
    <w:rsid w:val="00F22B83"/>
    <w:rsid w:val="00F2313C"/>
    <w:rsid w:val="00F232B1"/>
    <w:rsid w:val="00F23579"/>
    <w:rsid w:val="00F235F2"/>
    <w:rsid w:val="00F23B8C"/>
    <w:rsid w:val="00F23CDC"/>
    <w:rsid w:val="00F23D01"/>
    <w:rsid w:val="00F23E77"/>
    <w:rsid w:val="00F242A8"/>
    <w:rsid w:val="00F24B7D"/>
    <w:rsid w:val="00F24B85"/>
    <w:rsid w:val="00F24D30"/>
    <w:rsid w:val="00F253FD"/>
    <w:rsid w:val="00F25431"/>
    <w:rsid w:val="00F25447"/>
    <w:rsid w:val="00F2558B"/>
    <w:rsid w:val="00F25856"/>
    <w:rsid w:val="00F25BA5"/>
    <w:rsid w:val="00F25E9C"/>
    <w:rsid w:val="00F25FA0"/>
    <w:rsid w:val="00F262DF"/>
    <w:rsid w:val="00F26318"/>
    <w:rsid w:val="00F2666B"/>
    <w:rsid w:val="00F2673B"/>
    <w:rsid w:val="00F26782"/>
    <w:rsid w:val="00F26CBA"/>
    <w:rsid w:val="00F26E1C"/>
    <w:rsid w:val="00F26E39"/>
    <w:rsid w:val="00F26E52"/>
    <w:rsid w:val="00F26E77"/>
    <w:rsid w:val="00F274E0"/>
    <w:rsid w:val="00F278A4"/>
    <w:rsid w:val="00F27AC5"/>
    <w:rsid w:val="00F27D8C"/>
    <w:rsid w:val="00F27DBE"/>
    <w:rsid w:val="00F307B2"/>
    <w:rsid w:val="00F3090E"/>
    <w:rsid w:val="00F30B8E"/>
    <w:rsid w:val="00F30D62"/>
    <w:rsid w:val="00F30E1F"/>
    <w:rsid w:val="00F30F12"/>
    <w:rsid w:val="00F31487"/>
    <w:rsid w:val="00F314E3"/>
    <w:rsid w:val="00F3167F"/>
    <w:rsid w:val="00F31950"/>
    <w:rsid w:val="00F31B08"/>
    <w:rsid w:val="00F31B79"/>
    <w:rsid w:val="00F32100"/>
    <w:rsid w:val="00F32148"/>
    <w:rsid w:val="00F32653"/>
    <w:rsid w:val="00F32711"/>
    <w:rsid w:val="00F32864"/>
    <w:rsid w:val="00F329BF"/>
    <w:rsid w:val="00F32C6E"/>
    <w:rsid w:val="00F33A5E"/>
    <w:rsid w:val="00F33E85"/>
    <w:rsid w:val="00F33FAD"/>
    <w:rsid w:val="00F341CB"/>
    <w:rsid w:val="00F344B0"/>
    <w:rsid w:val="00F34600"/>
    <w:rsid w:val="00F34AD0"/>
    <w:rsid w:val="00F34AF7"/>
    <w:rsid w:val="00F34B26"/>
    <w:rsid w:val="00F34B55"/>
    <w:rsid w:val="00F34D69"/>
    <w:rsid w:val="00F354E7"/>
    <w:rsid w:val="00F35913"/>
    <w:rsid w:val="00F35A98"/>
    <w:rsid w:val="00F35D7F"/>
    <w:rsid w:val="00F35F6B"/>
    <w:rsid w:val="00F36033"/>
    <w:rsid w:val="00F3625D"/>
    <w:rsid w:val="00F36637"/>
    <w:rsid w:val="00F366D9"/>
    <w:rsid w:val="00F36733"/>
    <w:rsid w:val="00F36909"/>
    <w:rsid w:val="00F36EBD"/>
    <w:rsid w:val="00F371E4"/>
    <w:rsid w:val="00F372DC"/>
    <w:rsid w:val="00F3787B"/>
    <w:rsid w:val="00F37B35"/>
    <w:rsid w:val="00F37DD4"/>
    <w:rsid w:val="00F401D4"/>
    <w:rsid w:val="00F403CC"/>
    <w:rsid w:val="00F40653"/>
    <w:rsid w:val="00F40A9D"/>
    <w:rsid w:val="00F40D1D"/>
    <w:rsid w:val="00F4107C"/>
    <w:rsid w:val="00F4127D"/>
    <w:rsid w:val="00F41674"/>
    <w:rsid w:val="00F41AC0"/>
    <w:rsid w:val="00F41CBE"/>
    <w:rsid w:val="00F41D03"/>
    <w:rsid w:val="00F4276A"/>
    <w:rsid w:val="00F42B82"/>
    <w:rsid w:val="00F42D2F"/>
    <w:rsid w:val="00F42E83"/>
    <w:rsid w:val="00F43416"/>
    <w:rsid w:val="00F434DD"/>
    <w:rsid w:val="00F43590"/>
    <w:rsid w:val="00F43722"/>
    <w:rsid w:val="00F43B76"/>
    <w:rsid w:val="00F43D1D"/>
    <w:rsid w:val="00F4402B"/>
    <w:rsid w:val="00F4420B"/>
    <w:rsid w:val="00F442BE"/>
    <w:rsid w:val="00F44459"/>
    <w:rsid w:val="00F445C1"/>
    <w:rsid w:val="00F44A1F"/>
    <w:rsid w:val="00F44BAC"/>
    <w:rsid w:val="00F44EE4"/>
    <w:rsid w:val="00F45215"/>
    <w:rsid w:val="00F453FD"/>
    <w:rsid w:val="00F45EF8"/>
    <w:rsid w:val="00F4600A"/>
    <w:rsid w:val="00F463DE"/>
    <w:rsid w:val="00F464B0"/>
    <w:rsid w:val="00F46A9A"/>
    <w:rsid w:val="00F46CE6"/>
    <w:rsid w:val="00F4701C"/>
    <w:rsid w:val="00F47029"/>
    <w:rsid w:val="00F4764C"/>
    <w:rsid w:val="00F477E6"/>
    <w:rsid w:val="00F47A27"/>
    <w:rsid w:val="00F47B8C"/>
    <w:rsid w:val="00F47CF7"/>
    <w:rsid w:val="00F5071B"/>
    <w:rsid w:val="00F5075E"/>
    <w:rsid w:val="00F5078A"/>
    <w:rsid w:val="00F507C9"/>
    <w:rsid w:val="00F50816"/>
    <w:rsid w:val="00F5089A"/>
    <w:rsid w:val="00F50DC8"/>
    <w:rsid w:val="00F50E62"/>
    <w:rsid w:val="00F5114B"/>
    <w:rsid w:val="00F51177"/>
    <w:rsid w:val="00F51564"/>
    <w:rsid w:val="00F515D6"/>
    <w:rsid w:val="00F5169D"/>
    <w:rsid w:val="00F51813"/>
    <w:rsid w:val="00F51BFB"/>
    <w:rsid w:val="00F51C39"/>
    <w:rsid w:val="00F52000"/>
    <w:rsid w:val="00F52080"/>
    <w:rsid w:val="00F52167"/>
    <w:rsid w:val="00F5238A"/>
    <w:rsid w:val="00F5250D"/>
    <w:rsid w:val="00F52921"/>
    <w:rsid w:val="00F52AF3"/>
    <w:rsid w:val="00F52F49"/>
    <w:rsid w:val="00F531AD"/>
    <w:rsid w:val="00F531CD"/>
    <w:rsid w:val="00F53208"/>
    <w:rsid w:val="00F53477"/>
    <w:rsid w:val="00F53529"/>
    <w:rsid w:val="00F5352E"/>
    <w:rsid w:val="00F53850"/>
    <w:rsid w:val="00F53A4D"/>
    <w:rsid w:val="00F53B96"/>
    <w:rsid w:val="00F53C42"/>
    <w:rsid w:val="00F53F56"/>
    <w:rsid w:val="00F542E3"/>
    <w:rsid w:val="00F54865"/>
    <w:rsid w:val="00F548BB"/>
    <w:rsid w:val="00F5490E"/>
    <w:rsid w:val="00F54B36"/>
    <w:rsid w:val="00F54B8D"/>
    <w:rsid w:val="00F54C06"/>
    <w:rsid w:val="00F54C7A"/>
    <w:rsid w:val="00F54CE8"/>
    <w:rsid w:val="00F55097"/>
    <w:rsid w:val="00F55361"/>
    <w:rsid w:val="00F55506"/>
    <w:rsid w:val="00F55614"/>
    <w:rsid w:val="00F556E0"/>
    <w:rsid w:val="00F55E4B"/>
    <w:rsid w:val="00F55F38"/>
    <w:rsid w:val="00F561D5"/>
    <w:rsid w:val="00F563D8"/>
    <w:rsid w:val="00F56544"/>
    <w:rsid w:val="00F56C77"/>
    <w:rsid w:val="00F56FA6"/>
    <w:rsid w:val="00F57358"/>
    <w:rsid w:val="00F575DB"/>
    <w:rsid w:val="00F578AB"/>
    <w:rsid w:val="00F57BD1"/>
    <w:rsid w:val="00F60045"/>
    <w:rsid w:val="00F60224"/>
    <w:rsid w:val="00F60295"/>
    <w:rsid w:val="00F606D2"/>
    <w:rsid w:val="00F60A00"/>
    <w:rsid w:val="00F60AD5"/>
    <w:rsid w:val="00F60AFF"/>
    <w:rsid w:val="00F613FE"/>
    <w:rsid w:val="00F61766"/>
    <w:rsid w:val="00F618F0"/>
    <w:rsid w:val="00F61C30"/>
    <w:rsid w:val="00F61D32"/>
    <w:rsid w:val="00F6222B"/>
    <w:rsid w:val="00F622B7"/>
    <w:rsid w:val="00F62479"/>
    <w:rsid w:val="00F6259D"/>
    <w:rsid w:val="00F62806"/>
    <w:rsid w:val="00F6284E"/>
    <w:rsid w:val="00F62869"/>
    <w:rsid w:val="00F6300F"/>
    <w:rsid w:val="00F632E7"/>
    <w:rsid w:val="00F63432"/>
    <w:rsid w:val="00F63698"/>
    <w:rsid w:val="00F63741"/>
    <w:rsid w:val="00F6377E"/>
    <w:rsid w:val="00F63843"/>
    <w:rsid w:val="00F6402E"/>
    <w:rsid w:val="00F6417D"/>
    <w:rsid w:val="00F643A7"/>
    <w:rsid w:val="00F64567"/>
    <w:rsid w:val="00F645CA"/>
    <w:rsid w:val="00F6462A"/>
    <w:rsid w:val="00F647F8"/>
    <w:rsid w:val="00F647FC"/>
    <w:rsid w:val="00F64996"/>
    <w:rsid w:val="00F65176"/>
    <w:rsid w:val="00F651E9"/>
    <w:rsid w:val="00F65236"/>
    <w:rsid w:val="00F65479"/>
    <w:rsid w:val="00F65787"/>
    <w:rsid w:val="00F65945"/>
    <w:rsid w:val="00F65A4F"/>
    <w:rsid w:val="00F662C1"/>
    <w:rsid w:val="00F662C7"/>
    <w:rsid w:val="00F66778"/>
    <w:rsid w:val="00F667D1"/>
    <w:rsid w:val="00F6745E"/>
    <w:rsid w:val="00F6769B"/>
    <w:rsid w:val="00F67983"/>
    <w:rsid w:val="00F67DC7"/>
    <w:rsid w:val="00F7062C"/>
    <w:rsid w:val="00F7064F"/>
    <w:rsid w:val="00F70800"/>
    <w:rsid w:val="00F70941"/>
    <w:rsid w:val="00F70955"/>
    <w:rsid w:val="00F709A6"/>
    <w:rsid w:val="00F70DF4"/>
    <w:rsid w:val="00F70FF2"/>
    <w:rsid w:val="00F70FFA"/>
    <w:rsid w:val="00F71245"/>
    <w:rsid w:val="00F71262"/>
    <w:rsid w:val="00F712D1"/>
    <w:rsid w:val="00F71446"/>
    <w:rsid w:val="00F71602"/>
    <w:rsid w:val="00F71877"/>
    <w:rsid w:val="00F71C6C"/>
    <w:rsid w:val="00F71E0B"/>
    <w:rsid w:val="00F724B2"/>
    <w:rsid w:val="00F725C4"/>
    <w:rsid w:val="00F72D5C"/>
    <w:rsid w:val="00F73038"/>
    <w:rsid w:val="00F73142"/>
    <w:rsid w:val="00F731C8"/>
    <w:rsid w:val="00F733DC"/>
    <w:rsid w:val="00F73586"/>
    <w:rsid w:val="00F735E9"/>
    <w:rsid w:val="00F738D9"/>
    <w:rsid w:val="00F74516"/>
    <w:rsid w:val="00F74583"/>
    <w:rsid w:val="00F7474D"/>
    <w:rsid w:val="00F74867"/>
    <w:rsid w:val="00F749CA"/>
    <w:rsid w:val="00F74BE0"/>
    <w:rsid w:val="00F752DB"/>
    <w:rsid w:val="00F75474"/>
    <w:rsid w:val="00F7549F"/>
    <w:rsid w:val="00F754A0"/>
    <w:rsid w:val="00F755BD"/>
    <w:rsid w:val="00F759B0"/>
    <w:rsid w:val="00F75C2C"/>
    <w:rsid w:val="00F75DF2"/>
    <w:rsid w:val="00F76073"/>
    <w:rsid w:val="00F761D7"/>
    <w:rsid w:val="00F76215"/>
    <w:rsid w:val="00F7664E"/>
    <w:rsid w:val="00F7676C"/>
    <w:rsid w:val="00F76CBD"/>
    <w:rsid w:val="00F76F9B"/>
    <w:rsid w:val="00F76FE6"/>
    <w:rsid w:val="00F773FF"/>
    <w:rsid w:val="00F77450"/>
    <w:rsid w:val="00F77744"/>
    <w:rsid w:val="00F77F61"/>
    <w:rsid w:val="00F80347"/>
    <w:rsid w:val="00F808E6"/>
    <w:rsid w:val="00F80B0B"/>
    <w:rsid w:val="00F80E7C"/>
    <w:rsid w:val="00F80FE1"/>
    <w:rsid w:val="00F810FD"/>
    <w:rsid w:val="00F81125"/>
    <w:rsid w:val="00F81426"/>
    <w:rsid w:val="00F8168B"/>
    <w:rsid w:val="00F817A1"/>
    <w:rsid w:val="00F81B31"/>
    <w:rsid w:val="00F81D2D"/>
    <w:rsid w:val="00F81DC0"/>
    <w:rsid w:val="00F81E1D"/>
    <w:rsid w:val="00F8208E"/>
    <w:rsid w:val="00F823AD"/>
    <w:rsid w:val="00F827E8"/>
    <w:rsid w:val="00F82814"/>
    <w:rsid w:val="00F832F0"/>
    <w:rsid w:val="00F83549"/>
    <w:rsid w:val="00F8358E"/>
    <w:rsid w:val="00F835F1"/>
    <w:rsid w:val="00F8376F"/>
    <w:rsid w:val="00F83883"/>
    <w:rsid w:val="00F83EA9"/>
    <w:rsid w:val="00F8453B"/>
    <w:rsid w:val="00F846D3"/>
    <w:rsid w:val="00F84BF8"/>
    <w:rsid w:val="00F84C51"/>
    <w:rsid w:val="00F85351"/>
    <w:rsid w:val="00F85395"/>
    <w:rsid w:val="00F853A4"/>
    <w:rsid w:val="00F85572"/>
    <w:rsid w:val="00F85619"/>
    <w:rsid w:val="00F859E3"/>
    <w:rsid w:val="00F85B98"/>
    <w:rsid w:val="00F85E08"/>
    <w:rsid w:val="00F86514"/>
    <w:rsid w:val="00F86542"/>
    <w:rsid w:val="00F8686A"/>
    <w:rsid w:val="00F86A12"/>
    <w:rsid w:val="00F86D0A"/>
    <w:rsid w:val="00F86E13"/>
    <w:rsid w:val="00F873DD"/>
    <w:rsid w:val="00F87843"/>
    <w:rsid w:val="00F87A24"/>
    <w:rsid w:val="00F87A6C"/>
    <w:rsid w:val="00F87B59"/>
    <w:rsid w:val="00F87CCC"/>
    <w:rsid w:val="00F901BF"/>
    <w:rsid w:val="00F90595"/>
    <w:rsid w:val="00F905CC"/>
    <w:rsid w:val="00F90A54"/>
    <w:rsid w:val="00F90C68"/>
    <w:rsid w:val="00F90E78"/>
    <w:rsid w:val="00F913E4"/>
    <w:rsid w:val="00F914E1"/>
    <w:rsid w:val="00F9162B"/>
    <w:rsid w:val="00F916EF"/>
    <w:rsid w:val="00F91799"/>
    <w:rsid w:val="00F91A8A"/>
    <w:rsid w:val="00F91B94"/>
    <w:rsid w:val="00F91CAB"/>
    <w:rsid w:val="00F91D19"/>
    <w:rsid w:val="00F91E02"/>
    <w:rsid w:val="00F92026"/>
    <w:rsid w:val="00F92183"/>
    <w:rsid w:val="00F922B9"/>
    <w:rsid w:val="00F9253A"/>
    <w:rsid w:val="00F9258A"/>
    <w:rsid w:val="00F926B0"/>
    <w:rsid w:val="00F92774"/>
    <w:rsid w:val="00F928BD"/>
    <w:rsid w:val="00F92D7E"/>
    <w:rsid w:val="00F930B7"/>
    <w:rsid w:val="00F931C4"/>
    <w:rsid w:val="00F93747"/>
    <w:rsid w:val="00F93A91"/>
    <w:rsid w:val="00F93E1F"/>
    <w:rsid w:val="00F93E56"/>
    <w:rsid w:val="00F94090"/>
    <w:rsid w:val="00F9479A"/>
    <w:rsid w:val="00F94945"/>
    <w:rsid w:val="00F94A58"/>
    <w:rsid w:val="00F95636"/>
    <w:rsid w:val="00F9588B"/>
    <w:rsid w:val="00F959B4"/>
    <w:rsid w:val="00F95CE6"/>
    <w:rsid w:val="00F96324"/>
    <w:rsid w:val="00F963E5"/>
    <w:rsid w:val="00F96734"/>
    <w:rsid w:val="00F96796"/>
    <w:rsid w:val="00F96C36"/>
    <w:rsid w:val="00F97057"/>
    <w:rsid w:val="00F971EA"/>
    <w:rsid w:val="00F97500"/>
    <w:rsid w:val="00F975F3"/>
    <w:rsid w:val="00F97B6C"/>
    <w:rsid w:val="00F97D6A"/>
    <w:rsid w:val="00F97DBB"/>
    <w:rsid w:val="00FA0059"/>
    <w:rsid w:val="00FA0368"/>
    <w:rsid w:val="00FA0464"/>
    <w:rsid w:val="00FA04EE"/>
    <w:rsid w:val="00FA0C10"/>
    <w:rsid w:val="00FA0F4D"/>
    <w:rsid w:val="00FA13E1"/>
    <w:rsid w:val="00FA1ACE"/>
    <w:rsid w:val="00FA1AE4"/>
    <w:rsid w:val="00FA1CD9"/>
    <w:rsid w:val="00FA1D4A"/>
    <w:rsid w:val="00FA1FC9"/>
    <w:rsid w:val="00FA2391"/>
    <w:rsid w:val="00FA2515"/>
    <w:rsid w:val="00FA2A7B"/>
    <w:rsid w:val="00FA2D6E"/>
    <w:rsid w:val="00FA2F53"/>
    <w:rsid w:val="00FA305D"/>
    <w:rsid w:val="00FA30A8"/>
    <w:rsid w:val="00FA3444"/>
    <w:rsid w:val="00FA363F"/>
    <w:rsid w:val="00FA3644"/>
    <w:rsid w:val="00FA39B5"/>
    <w:rsid w:val="00FA3B3D"/>
    <w:rsid w:val="00FA3B90"/>
    <w:rsid w:val="00FA3E71"/>
    <w:rsid w:val="00FA402A"/>
    <w:rsid w:val="00FA407C"/>
    <w:rsid w:val="00FA40EB"/>
    <w:rsid w:val="00FA435B"/>
    <w:rsid w:val="00FA43CE"/>
    <w:rsid w:val="00FA4484"/>
    <w:rsid w:val="00FA47BC"/>
    <w:rsid w:val="00FA5880"/>
    <w:rsid w:val="00FA591B"/>
    <w:rsid w:val="00FA5EFB"/>
    <w:rsid w:val="00FA62B5"/>
    <w:rsid w:val="00FA6726"/>
    <w:rsid w:val="00FA67B8"/>
    <w:rsid w:val="00FA7180"/>
    <w:rsid w:val="00FA7218"/>
    <w:rsid w:val="00FA7287"/>
    <w:rsid w:val="00FA72AE"/>
    <w:rsid w:val="00FA72E3"/>
    <w:rsid w:val="00FA788A"/>
    <w:rsid w:val="00FA7A59"/>
    <w:rsid w:val="00FA7A91"/>
    <w:rsid w:val="00FA7ED8"/>
    <w:rsid w:val="00FB0114"/>
    <w:rsid w:val="00FB0273"/>
    <w:rsid w:val="00FB0406"/>
    <w:rsid w:val="00FB061C"/>
    <w:rsid w:val="00FB0A18"/>
    <w:rsid w:val="00FB0B63"/>
    <w:rsid w:val="00FB0C63"/>
    <w:rsid w:val="00FB0C7D"/>
    <w:rsid w:val="00FB0C9E"/>
    <w:rsid w:val="00FB0D0C"/>
    <w:rsid w:val="00FB10B9"/>
    <w:rsid w:val="00FB1587"/>
    <w:rsid w:val="00FB165A"/>
    <w:rsid w:val="00FB1689"/>
    <w:rsid w:val="00FB16C0"/>
    <w:rsid w:val="00FB1748"/>
    <w:rsid w:val="00FB17DE"/>
    <w:rsid w:val="00FB19A1"/>
    <w:rsid w:val="00FB1AA4"/>
    <w:rsid w:val="00FB1B30"/>
    <w:rsid w:val="00FB1C19"/>
    <w:rsid w:val="00FB1EFC"/>
    <w:rsid w:val="00FB24F6"/>
    <w:rsid w:val="00FB25CF"/>
    <w:rsid w:val="00FB27BC"/>
    <w:rsid w:val="00FB2A4A"/>
    <w:rsid w:val="00FB3440"/>
    <w:rsid w:val="00FB34D0"/>
    <w:rsid w:val="00FB35C9"/>
    <w:rsid w:val="00FB3858"/>
    <w:rsid w:val="00FB3E35"/>
    <w:rsid w:val="00FB3F80"/>
    <w:rsid w:val="00FB4857"/>
    <w:rsid w:val="00FB4E7D"/>
    <w:rsid w:val="00FB4FC5"/>
    <w:rsid w:val="00FB52CB"/>
    <w:rsid w:val="00FB5785"/>
    <w:rsid w:val="00FB58B7"/>
    <w:rsid w:val="00FB5A19"/>
    <w:rsid w:val="00FB5C37"/>
    <w:rsid w:val="00FB5CE0"/>
    <w:rsid w:val="00FB5D79"/>
    <w:rsid w:val="00FB5E2D"/>
    <w:rsid w:val="00FB5EB6"/>
    <w:rsid w:val="00FB5F56"/>
    <w:rsid w:val="00FB60EB"/>
    <w:rsid w:val="00FB610C"/>
    <w:rsid w:val="00FB622E"/>
    <w:rsid w:val="00FB6523"/>
    <w:rsid w:val="00FB6540"/>
    <w:rsid w:val="00FB66F9"/>
    <w:rsid w:val="00FB683C"/>
    <w:rsid w:val="00FB68DD"/>
    <w:rsid w:val="00FB6996"/>
    <w:rsid w:val="00FB69F8"/>
    <w:rsid w:val="00FB6FAB"/>
    <w:rsid w:val="00FB73A9"/>
    <w:rsid w:val="00FB73FD"/>
    <w:rsid w:val="00FB7632"/>
    <w:rsid w:val="00FB76D4"/>
    <w:rsid w:val="00FB76D6"/>
    <w:rsid w:val="00FB7764"/>
    <w:rsid w:val="00FB7E28"/>
    <w:rsid w:val="00FB7FC1"/>
    <w:rsid w:val="00FC009F"/>
    <w:rsid w:val="00FC00FD"/>
    <w:rsid w:val="00FC03DD"/>
    <w:rsid w:val="00FC04E2"/>
    <w:rsid w:val="00FC0552"/>
    <w:rsid w:val="00FC0599"/>
    <w:rsid w:val="00FC0D0B"/>
    <w:rsid w:val="00FC120E"/>
    <w:rsid w:val="00FC1448"/>
    <w:rsid w:val="00FC15B4"/>
    <w:rsid w:val="00FC1621"/>
    <w:rsid w:val="00FC16D6"/>
    <w:rsid w:val="00FC16F2"/>
    <w:rsid w:val="00FC207D"/>
    <w:rsid w:val="00FC2080"/>
    <w:rsid w:val="00FC265B"/>
    <w:rsid w:val="00FC276B"/>
    <w:rsid w:val="00FC27D8"/>
    <w:rsid w:val="00FC28F3"/>
    <w:rsid w:val="00FC2E37"/>
    <w:rsid w:val="00FC300B"/>
    <w:rsid w:val="00FC31C1"/>
    <w:rsid w:val="00FC3496"/>
    <w:rsid w:val="00FC3759"/>
    <w:rsid w:val="00FC37AB"/>
    <w:rsid w:val="00FC3894"/>
    <w:rsid w:val="00FC3963"/>
    <w:rsid w:val="00FC3C46"/>
    <w:rsid w:val="00FC3CC6"/>
    <w:rsid w:val="00FC4657"/>
    <w:rsid w:val="00FC469A"/>
    <w:rsid w:val="00FC4ACD"/>
    <w:rsid w:val="00FC4AD1"/>
    <w:rsid w:val="00FC4B2D"/>
    <w:rsid w:val="00FC51C7"/>
    <w:rsid w:val="00FC525B"/>
    <w:rsid w:val="00FC529B"/>
    <w:rsid w:val="00FC542A"/>
    <w:rsid w:val="00FC5459"/>
    <w:rsid w:val="00FC568A"/>
    <w:rsid w:val="00FC582D"/>
    <w:rsid w:val="00FC59C2"/>
    <w:rsid w:val="00FC5C3F"/>
    <w:rsid w:val="00FC5D61"/>
    <w:rsid w:val="00FC5D86"/>
    <w:rsid w:val="00FC5DD6"/>
    <w:rsid w:val="00FC5E13"/>
    <w:rsid w:val="00FC600C"/>
    <w:rsid w:val="00FC6311"/>
    <w:rsid w:val="00FC6E96"/>
    <w:rsid w:val="00FC7101"/>
    <w:rsid w:val="00FD0018"/>
    <w:rsid w:val="00FD00B0"/>
    <w:rsid w:val="00FD0296"/>
    <w:rsid w:val="00FD037A"/>
    <w:rsid w:val="00FD0884"/>
    <w:rsid w:val="00FD0CF2"/>
    <w:rsid w:val="00FD11C3"/>
    <w:rsid w:val="00FD11E4"/>
    <w:rsid w:val="00FD1405"/>
    <w:rsid w:val="00FD1A34"/>
    <w:rsid w:val="00FD1BBF"/>
    <w:rsid w:val="00FD1F87"/>
    <w:rsid w:val="00FD2051"/>
    <w:rsid w:val="00FD248B"/>
    <w:rsid w:val="00FD27B5"/>
    <w:rsid w:val="00FD29A9"/>
    <w:rsid w:val="00FD2A4A"/>
    <w:rsid w:val="00FD2EA0"/>
    <w:rsid w:val="00FD3180"/>
    <w:rsid w:val="00FD3344"/>
    <w:rsid w:val="00FD3479"/>
    <w:rsid w:val="00FD34C3"/>
    <w:rsid w:val="00FD3552"/>
    <w:rsid w:val="00FD3B38"/>
    <w:rsid w:val="00FD3B5D"/>
    <w:rsid w:val="00FD3F8C"/>
    <w:rsid w:val="00FD46C4"/>
    <w:rsid w:val="00FD4E3C"/>
    <w:rsid w:val="00FD50C7"/>
    <w:rsid w:val="00FD51B7"/>
    <w:rsid w:val="00FD5378"/>
    <w:rsid w:val="00FD5422"/>
    <w:rsid w:val="00FD5509"/>
    <w:rsid w:val="00FD5663"/>
    <w:rsid w:val="00FD579D"/>
    <w:rsid w:val="00FD57E6"/>
    <w:rsid w:val="00FD57F9"/>
    <w:rsid w:val="00FD5A44"/>
    <w:rsid w:val="00FD5DDD"/>
    <w:rsid w:val="00FD64DF"/>
    <w:rsid w:val="00FD652B"/>
    <w:rsid w:val="00FD68E6"/>
    <w:rsid w:val="00FD6A1D"/>
    <w:rsid w:val="00FD6AB0"/>
    <w:rsid w:val="00FD6ADE"/>
    <w:rsid w:val="00FD6B2D"/>
    <w:rsid w:val="00FD6D2A"/>
    <w:rsid w:val="00FD6E01"/>
    <w:rsid w:val="00FD6FE8"/>
    <w:rsid w:val="00FD71A3"/>
    <w:rsid w:val="00FD758F"/>
    <w:rsid w:val="00FD75FA"/>
    <w:rsid w:val="00FD7665"/>
    <w:rsid w:val="00FD776A"/>
    <w:rsid w:val="00FD79FA"/>
    <w:rsid w:val="00FD7A18"/>
    <w:rsid w:val="00FD7DF3"/>
    <w:rsid w:val="00FE0012"/>
    <w:rsid w:val="00FE0063"/>
    <w:rsid w:val="00FE01FF"/>
    <w:rsid w:val="00FE0565"/>
    <w:rsid w:val="00FE098C"/>
    <w:rsid w:val="00FE0C08"/>
    <w:rsid w:val="00FE0C37"/>
    <w:rsid w:val="00FE0F79"/>
    <w:rsid w:val="00FE1113"/>
    <w:rsid w:val="00FE1282"/>
    <w:rsid w:val="00FE1360"/>
    <w:rsid w:val="00FE161E"/>
    <w:rsid w:val="00FE18BF"/>
    <w:rsid w:val="00FE1948"/>
    <w:rsid w:val="00FE1A53"/>
    <w:rsid w:val="00FE1CFE"/>
    <w:rsid w:val="00FE1DA0"/>
    <w:rsid w:val="00FE1F75"/>
    <w:rsid w:val="00FE220D"/>
    <w:rsid w:val="00FE2466"/>
    <w:rsid w:val="00FE2561"/>
    <w:rsid w:val="00FE27D2"/>
    <w:rsid w:val="00FE286A"/>
    <w:rsid w:val="00FE28EC"/>
    <w:rsid w:val="00FE293E"/>
    <w:rsid w:val="00FE2B69"/>
    <w:rsid w:val="00FE2BE4"/>
    <w:rsid w:val="00FE2CF0"/>
    <w:rsid w:val="00FE30CA"/>
    <w:rsid w:val="00FE32A1"/>
    <w:rsid w:val="00FE3B35"/>
    <w:rsid w:val="00FE3B46"/>
    <w:rsid w:val="00FE3BC7"/>
    <w:rsid w:val="00FE419C"/>
    <w:rsid w:val="00FE45B3"/>
    <w:rsid w:val="00FE4812"/>
    <w:rsid w:val="00FE4B2A"/>
    <w:rsid w:val="00FE4F08"/>
    <w:rsid w:val="00FE510F"/>
    <w:rsid w:val="00FE5417"/>
    <w:rsid w:val="00FE55F7"/>
    <w:rsid w:val="00FE585B"/>
    <w:rsid w:val="00FE5892"/>
    <w:rsid w:val="00FE59CC"/>
    <w:rsid w:val="00FE5E05"/>
    <w:rsid w:val="00FE621B"/>
    <w:rsid w:val="00FE6318"/>
    <w:rsid w:val="00FE649A"/>
    <w:rsid w:val="00FE6693"/>
    <w:rsid w:val="00FE685D"/>
    <w:rsid w:val="00FE6BC6"/>
    <w:rsid w:val="00FE6BD9"/>
    <w:rsid w:val="00FE6DC5"/>
    <w:rsid w:val="00FE6F5D"/>
    <w:rsid w:val="00FE7300"/>
    <w:rsid w:val="00FE74DD"/>
    <w:rsid w:val="00FE7638"/>
    <w:rsid w:val="00FE7AE9"/>
    <w:rsid w:val="00FE7BF3"/>
    <w:rsid w:val="00FE7D32"/>
    <w:rsid w:val="00FE7E39"/>
    <w:rsid w:val="00FF00B5"/>
    <w:rsid w:val="00FF01A9"/>
    <w:rsid w:val="00FF04D7"/>
    <w:rsid w:val="00FF0540"/>
    <w:rsid w:val="00FF0563"/>
    <w:rsid w:val="00FF08AD"/>
    <w:rsid w:val="00FF0984"/>
    <w:rsid w:val="00FF0D07"/>
    <w:rsid w:val="00FF1015"/>
    <w:rsid w:val="00FF11BE"/>
    <w:rsid w:val="00FF1338"/>
    <w:rsid w:val="00FF1877"/>
    <w:rsid w:val="00FF1A50"/>
    <w:rsid w:val="00FF1DD8"/>
    <w:rsid w:val="00FF2C0C"/>
    <w:rsid w:val="00FF30ED"/>
    <w:rsid w:val="00FF326A"/>
    <w:rsid w:val="00FF34D2"/>
    <w:rsid w:val="00FF356A"/>
    <w:rsid w:val="00FF35A8"/>
    <w:rsid w:val="00FF3830"/>
    <w:rsid w:val="00FF3915"/>
    <w:rsid w:val="00FF4002"/>
    <w:rsid w:val="00FF423A"/>
    <w:rsid w:val="00FF42A8"/>
    <w:rsid w:val="00FF4390"/>
    <w:rsid w:val="00FF4444"/>
    <w:rsid w:val="00FF4500"/>
    <w:rsid w:val="00FF469C"/>
    <w:rsid w:val="00FF47DB"/>
    <w:rsid w:val="00FF4895"/>
    <w:rsid w:val="00FF4935"/>
    <w:rsid w:val="00FF4BF3"/>
    <w:rsid w:val="00FF4E61"/>
    <w:rsid w:val="00FF4F7F"/>
    <w:rsid w:val="00FF513A"/>
    <w:rsid w:val="00FF5145"/>
    <w:rsid w:val="00FF52CC"/>
    <w:rsid w:val="00FF5580"/>
    <w:rsid w:val="00FF56B1"/>
    <w:rsid w:val="00FF570C"/>
    <w:rsid w:val="00FF592C"/>
    <w:rsid w:val="00FF5AD8"/>
    <w:rsid w:val="00FF5CDF"/>
    <w:rsid w:val="00FF6020"/>
    <w:rsid w:val="00FF61F9"/>
    <w:rsid w:val="00FF6698"/>
    <w:rsid w:val="00FF6951"/>
    <w:rsid w:val="00FF6B5E"/>
    <w:rsid w:val="00FF6B77"/>
    <w:rsid w:val="00FF700F"/>
    <w:rsid w:val="00FF75AA"/>
    <w:rsid w:val="00FF7648"/>
    <w:rsid w:val="00FF7720"/>
    <w:rsid w:val="00FF7B96"/>
    <w:rsid w:val="00FF7FB9"/>
    <w:rsid w:val="01202DCA"/>
    <w:rsid w:val="02761363"/>
    <w:rsid w:val="032F2096"/>
    <w:rsid w:val="035435C9"/>
    <w:rsid w:val="05AC0D19"/>
    <w:rsid w:val="05B61229"/>
    <w:rsid w:val="05D8267C"/>
    <w:rsid w:val="072F1551"/>
    <w:rsid w:val="078A0E3E"/>
    <w:rsid w:val="079B6A7B"/>
    <w:rsid w:val="07B16558"/>
    <w:rsid w:val="08176168"/>
    <w:rsid w:val="08497542"/>
    <w:rsid w:val="08927902"/>
    <w:rsid w:val="08F27C84"/>
    <w:rsid w:val="097B5127"/>
    <w:rsid w:val="09872B1C"/>
    <w:rsid w:val="0A4D1F58"/>
    <w:rsid w:val="0A780BF7"/>
    <w:rsid w:val="0A9A3941"/>
    <w:rsid w:val="0AAC6C2B"/>
    <w:rsid w:val="0AC6522A"/>
    <w:rsid w:val="0B826D05"/>
    <w:rsid w:val="0BF1111C"/>
    <w:rsid w:val="0C1F4E62"/>
    <w:rsid w:val="0C8C3041"/>
    <w:rsid w:val="0CB20B55"/>
    <w:rsid w:val="0D3D3A32"/>
    <w:rsid w:val="0D6516AA"/>
    <w:rsid w:val="0DDA4E0A"/>
    <w:rsid w:val="0E14580A"/>
    <w:rsid w:val="0EE121F0"/>
    <w:rsid w:val="0F40347C"/>
    <w:rsid w:val="101D2DCB"/>
    <w:rsid w:val="102D7013"/>
    <w:rsid w:val="10DF6C31"/>
    <w:rsid w:val="110B6996"/>
    <w:rsid w:val="116A0581"/>
    <w:rsid w:val="11F627EF"/>
    <w:rsid w:val="12240EF9"/>
    <w:rsid w:val="12551C4C"/>
    <w:rsid w:val="13684599"/>
    <w:rsid w:val="152A0EB3"/>
    <w:rsid w:val="15752C92"/>
    <w:rsid w:val="15C05255"/>
    <w:rsid w:val="17C57999"/>
    <w:rsid w:val="18365A0D"/>
    <w:rsid w:val="18653230"/>
    <w:rsid w:val="189270E7"/>
    <w:rsid w:val="18951367"/>
    <w:rsid w:val="18963633"/>
    <w:rsid w:val="18BA423D"/>
    <w:rsid w:val="190D3DA9"/>
    <w:rsid w:val="196D45BD"/>
    <w:rsid w:val="1A2E7430"/>
    <w:rsid w:val="1A706D71"/>
    <w:rsid w:val="1B657E20"/>
    <w:rsid w:val="1B912EA8"/>
    <w:rsid w:val="1C0C46FE"/>
    <w:rsid w:val="1CDF0367"/>
    <w:rsid w:val="1D126A49"/>
    <w:rsid w:val="1D537DFB"/>
    <w:rsid w:val="1DBC6A25"/>
    <w:rsid w:val="1E5E7447"/>
    <w:rsid w:val="1E854FF8"/>
    <w:rsid w:val="1E9C30EC"/>
    <w:rsid w:val="1EB838DE"/>
    <w:rsid w:val="1ECD3675"/>
    <w:rsid w:val="1EE8235F"/>
    <w:rsid w:val="1EF13D0D"/>
    <w:rsid w:val="1EF66CDA"/>
    <w:rsid w:val="1F7E0414"/>
    <w:rsid w:val="20043C15"/>
    <w:rsid w:val="20C20786"/>
    <w:rsid w:val="20E000F8"/>
    <w:rsid w:val="21EE1107"/>
    <w:rsid w:val="22000DC3"/>
    <w:rsid w:val="2307505A"/>
    <w:rsid w:val="23496A6D"/>
    <w:rsid w:val="23731B9A"/>
    <w:rsid w:val="244C43FE"/>
    <w:rsid w:val="246A3EBD"/>
    <w:rsid w:val="258E2611"/>
    <w:rsid w:val="262914E8"/>
    <w:rsid w:val="265D21B4"/>
    <w:rsid w:val="268266F6"/>
    <w:rsid w:val="275909BD"/>
    <w:rsid w:val="278256BA"/>
    <w:rsid w:val="27B6644A"/>
    <w:rsid w:val="281C66BA"/>
    <w:rsid w:val="284322A5"/>
    <w:rsid w:val="28FB12D5"/>
    <w:rsid w:val="29192F1B"/>
    <w:rsid w:val="294C424A"/>
    <w:rsid w:val="2A997FEE"/>
    <w:rsid w:val="2B6B69C4"/>
    <w:rsid w:val="2BEC2E47"/>
    <w:rsid w:val="2C0C3771"/>
    <w:rsid w:val="2C6D03EA"/>
    <w:rsid w:val="2D085772"/>
    <w:rsid w:val="2D5F05CF"/>
    <w:rsid w:val="2E0B62B1"/>
    <w:rsid w:val="2E0F48DF"/>
    <w:rsid w:val="2EA245EF"/>
    <w:rsid w:val="2EB33CBD"/>
    <w:rsid w:val="2FF837BA"/>
    <w:rsid w:val="30162ABC"/>
    <w:rsid w:val="305274F1"/>
    <w:rsid w:val="306727B0"/>
    <w:rsid w:val="30944186"/>
    <w:rsid w:val="3139104A"/>
    <w:rsid w:val="3263494F"/>
    <w:rsid w:val="338A5BF7"/>
    <w:rsid w:val="33BE26BF"/>
    <w:rsid w:val="342A6C23"/>
    <w:rsid w:val="344952AF"/>
    <w:rsid w:val="34BB71D6"/>
    <w:rsid w:val="352C5D8E"/>
    <w:rsid w:val="353510CF"/>
    <w:rsid w:val="358F04E5"/>
    <w:rsid w:val="35953BF1"/>
    <w:rsid w:val="363848A5"/>
    <w:rsid w:val="36A72344"/>
    <w:rsid w:val="36DB763A"/>
    <w:rsid w:val="3756235E"/>
    <w:rsid w:val="375A1A16"/>
    <w:rsid w:val="37C53568"/>
    <w:rsid w:val="3814431C"/>
    <w:rsid w:val="382648AD"/>
    <w:rsid w:val="38E952A8"/>
    <w:rsid w:val="397D000D"/>
    <w:rsid w:val="3A5C7F9F"/>
    <w:rsid w:val="3ABE5731"/>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D63C39"/>
    <w:rsid w:val="41E95927"/>
    <w:rsid w:val="4298665C"/>
    <w:rsid w:val="42F164A4"/>
    <w:rsid w:val="43323701"/>
    <w:rsid w:val="45986195"/>
    <w:rsid w:val="45AC6B82"/>
    <w:rsid w:val="476A02A3"/>
    <w:rsid w:val="489A14CD"/>
    <w:rsid w:val="48B25926"/>
    <w:rsid w:val="48F266B6"/>
    <w:rsid w:val="496F142D"/>
    <w:rsid w:val="49A60395"/>
    <w:rsid w:val="4A510301"/>
    <w:rsid w:val="4AB7795A"/>
    <w:rsid w:val="4BAD4991"/>
    <w:rsid w:val="4BDC30B3"/>
    <w:rsid w:val="4BF93295"/>
    <w:rsid w:val="4D0F7B61"/>
    <w:rsid w:val="4D8961B9"/>
    <w:rsid w:val="4D8C0A40"/>
    <w:rsid w:val="4D8F7760"/>
    <w:rsid w:val="4F190DF0"/>
    <w:rsid w:val="4F457508"/>
    <w:rsid w:val="4F8D6E3D"/>
    <w:rsid w:val="4FB92943"/>
    <w:rsid w:val="507D2ECA"/>
    <w:rsid w:val="50B30C05"/>
    <w:rsid w:val="50E271DA"/>
    <w:rsid w:val="51AF23F6"/>
    <w:rsid w:val="536417DF"/>
    <w:rsid w:val="56137220"/>
    <w:rsid w:val="56D8447E"/>
    <w:rsid w:val="574A734B"/>
    <w:rsid w:val="57E233D2"/>
    <w:rsid w:val="57F624E8"/>
    <w:rsid w:val="581F2303"/>
    <w:rsid w:val="588C6583"/>
    <w:rsid w:val="596A0A97"/>
    <w:rsid w:val="5A436628"/>
    <w:rsid w:val="5AFB1B92"/>
    <w:rsid w:val="5B5922F8"/>
    <w:rsid w:val="5C4E6722"/>
    <w:rsid w:val="5CA36A03"/>
    <w:rsid w:val="5CBB706F"/>
    <w:rsid w:val="5E736640"/>
    <w:rsid w:val="5E980779"/>
    <w:rsid w:val="5EF87573"/>
    <w:rsid w:val="5F34583E"/>
    <w:rsid w:val="5F4E74AF"/>
    <w:rsid w:val="5F667F53"/>
    <w:rsid w:val="5F882B0F"/>
    <w:rsid w:val="5FC928C6"/>
    <w:rsid w:val="602B1585"/>
    <w:rsid w:val="60413D5A"/>
    <w:rsid w:val="606162CE"/>
    <w:rsid w:val="61785D15"/>
    <w:rsid w:val="623873F2"/>
    <w:rsid w:val="62584DBF"/>
    <w:rsid w:val="62D371AF"/>
    <w:rsid w:val="6358686C"/>
    <w:rsid w:val="636F6CD3"/>
    <w:rsid w:val="64260B90"/>
    <w:rsid w:val="651F1AF9"/>
    <w:rsid w:val="6571460A"/>
    <w:rsid w:val="65CA30E6"/>
    <w:rsid w:val="665D113B"/>
    <w:rsid w:val="678F46AF"/>
    <w:rsid w:val="68914755"/>
    <w:rsid w:val="689F65E3"/>
    <w:rsid w:val="69225B39"/>
    <w:rsid w:val="69461000"/>
    <w:rsid w:val="69710D52"/>
    <w:rsid w:val="69B022F3"/>
    <w:rsid w:val="6AA06E10"/>
    <w:rsid w:val="6AF27BA5"/>
    <w:rsid w:val="6B1765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6E2F4F"/>
    <w:rsid w:val="72A82100"/>
    <w:rsid w:val="72B54425"/>
    <w:rsid w:val="73110B1C"/>
    <w:rsid w:val="73543B62"/>
    <w:rsid w:val="735D3A19"/>
    <w:rsid w:val="736E059B"/>
    <w:rsid w:val="73A91E9C"/>
    <w:rsid w:val="741B4E29"/>
    <w:rsid w:val="747F39E7"/>
    <w:rsid w:val="74C05D01"/>
    <w:rsid w:val="750D03A6"/>
    <w:rsid w:val="75DB06DA"/>
    <w:rsid w:val="76083BF1"/>
    <w:rsid w:val="76B1253D"/>
    <w:rsid w:val="772A4783"/>
    <w:rsid w:val="77585F25"/>
    <w:rsid w:val="777812E7"/>
    <w:rsid w:val="77925BB4"/>
    <w:rsid w:val="779D3348"/>
    <w:rsid w:val="77D20059"/>
    <w:rsid w:val="77F12741"/>
    <w:rsid w:val="78226464"/>
    <w:rsid w:val="78DB6E64"/>
    <w:rsid w:val="78F91952"/>
    <w:rsid w:val="7AA605BA"/>
    <w:rsid w:val="7B086D89"/>
    <w:rsid w:val="7B4A7C94"/>
    <w:rsid w:val="7BA31F53"/>
    <w:rsid w:val="7BC02BA1"/>
    <w:rsid w:val="7D507EDC"/>
    <w:rsid w:val="7DF34B17"/>
    <w:rsid w:val="7DF83924"/>
    <w:rsid w:val="7E443652"/>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D79C92C"/>
  <w15:docId w15:val="{1AFBA0BA-D754-4EC8-9207-BC0D09F4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endnote reference" w:qFormat="1"/>
    <w:lsdException w:name="endnote text" w:uiPriority="99" w:unhideWhenUsed="1" w:qFormat="1"/>
    <w:lsdException w:name="Title" w:qFormat="1"/>
    <w:lsdException w:name="Default Paragraph Font" w:uiPriority="1" w:unhideWhenUsed="1" w:qFormat="1"/>
    <w:lsdException w:name="Body Text" w:qFormat="1"/>
    <w:lsdException w:name="Hyperlink" w:uiPriority="99" w:qFormat="1"/>
    <w:lsdException w:name="FollowedHyperlink"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F00D73"/>
    <w:pPr>
      <w:widowControl w:val="0"/>
      <w:spacing w:line="320" w:lineRule="exact"/>
      <w:jc w:val="both"/>
    </w:pPr>
    <w:rPr>
      <w:rFonts w:cs="宋体"/>
      <w:kern w:val="2"/>
      <w:sz w:val="21"/>
      <w:szCs w:val="24"/>
    </w:rPr>
  </w:style>
  <w:style w:type="paragraph" w:styleId="1">
    <w:name w:val="heading 1"/>
    <w:basedOn w:val="a0"/>
    <w:next w:val="a0"/>
    <w:autoRedefine/>
    <w:qFormat/>
    <w:rsid w:val="006325E7"/>
    <w:pPr>
      <w:adjustRightInd w:val="0"/>
      <w:snapToGrid w:val="0"/>
      <w:spacing w:line="310" w:lineRule="exact"/>
      <w:ind w:firstLineChars="200" w:firstLine="400"/>
      <w:outlineLvl w:val="0"/>
    </w:pPr>
    <w:rPr>
      <w:rFonts w:eastAsia="黑体"/>
      <w:kern w:val="44"/>
      <w:sz w:val="20"/>
    </w:rPr>
  </w:style>
  <w:style w:type="paragraph" w:styleId="2">
    <w:name w:val="heading 2"/>
    <w:basedOn w:val="a0"/>
    <w:next w:val="a0"/>
    <w:autoRedefine/>
    <w:unhideWhenUsed/>
    <w:qFormat/>
    <w:rsid w:val="002317B6"/>
    <w:pPr>
      <w:adjustRightInd w:val="0"/>
      <w:snapToGrid w:val="0"/>
      <w:spacing w:line="310" w:lineRule="exact"/>
      <w:ind w:firstLineChars="200" w:firstLine="400"/>
      <w:outlineLvl w:val="1"/>
    </w:pPr>
    <w:rPr>
      <w:rFonts w:eastAsia="楷体"/>
      <w:noProof/>
      <w:sz w:val="20"/>
    </w:rPr>
  </w:style>
  <w:style w:type="paragraph" w:styleId="3">
    <w:name w:val="heading 3"/>
    <w:basedOn w:val="a0"/>
    <w:next w:val="a0"/>
    <w:link w:val="3Char"/>
    <w:autoRedefine/>
    <w:uiPriority w:val="99"/>
    <w:unhideWhenUsed/>
    <w:qFormat/>
    <w:pPr>
      <w:keepNext/>
      <w:keepLines/>
      <w:spacing w:before="260" w:after="260" w:line="416" w:lineRule="atLeast"/>
      <w:outlineLvl w:val="2"/>
    </w:pPr>
    <w:rPr>
      <w:b/>
      <w:bCs/>
      <w:sz w:val="32"/>
      <w:szCs w:val="32"/>
    </w:rPr>
  </w:style>
  <w:style w:type="paragraph" w:styleId="4">
    <w:name w:val="heading 4"/>
    <w:basedOn w:val="a0"/>
    <w:next w:val="a0"/>
    <w:link w:val="4Char"/>
    <w:autoRedefine/>
    <w:uiPriority w:val="99"/>
    <w:unhideWhenUsed/>
    <w:qFormat/>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Char"/>
    <w:autoRedefine/>
    <w:uiPriority w:val="99"/>
    <w:unhideWhenUsed/>
    <w:qFormat/>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Char"/>
    <w:autoRedefine/>
    <w:uiPriority w:val="99"/>
    <w:unhideWhenUsed/>
    <w:qFormat/>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Char"/>
    <w:autoRedefine/>
    <w:uiPriority w:val="99"/>
    <w:unhideWhenUsed/>
    <w:qFormat/>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Char"/>
    <w:autoRedefine/>
    <w:uiPriority w:val="99"/>
    <w:unhideWhenUsed/>
    <w:qFormat/>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Char"/>
    <w:autoRedefine/>
    <w:uiPriority w:val="99"/>
    <w:unhideWhenUsed/>
    <w:qFormat/>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qFormat/>
    <w:pPr>
      <w:spacing w:line="240" w:lineRule="auto"/>
      <w:jc w:val="left"/>
    </w:pPr>
    <w:rPr>
      <w:rFonts w:asciiTheme="minorHAnsi" w:eastAsiaTheme="minorEastAsia" w:hAnsiTheme="minorHAnsi" w:cstheme="minorBidi"/>
    </w:rPr>
  </w:style>
  <w:style w:type="paragraph" w:styleId="a5">
    <w:name w:val="Body Text"/>
    <w:basedOn w:val="a0"/>
    <w:next w:val="a0"/>
    <w:link w:val="Char0"/>
    <w:autoRedefine/>
    <w:qFormat/>
  </w:style>
  <w:style w:type="paragraph" w:styleId="a6">
    <w:name w:val="endnote text"/>
    <w:basedOn w:val="a0"/>
    <w:link w:val="Char1"/>
    <w:autoRedefine/>
    <w:uiPriority w:val="99"/>
    <w:unhideWhenUsed/>
    <w:qFormat/>
    <w:pPr>
      <w:snapToGrid w:val="0"/>
      <w:jc w:val="left"/>
    </w:pPr>
  </w:style>
  <w:style w:type="paragraph" w:styleId="a7">
    <w:name w:val="Balloon Text"/>
    <w:basedOn w:val="a0"/>
    <w:link w:val="Char2"/>
    <w:autoRedefine/>
    <w:qFormat/>
    <w:pPr>
      <w:spacing w:line="240" w:lineRule="auto"/>
    </w:pPr>
    <w:rPr>
      <w:sz w:val="18"/>
      <w:szCs w:val="18"/>
    </w:rPr>
  </w:style>
  <w:style w:type="paragraph" w:styleId="a8">
    <w:name w:val="footer"/>
    <w:basedOn w:val="a0"/>
    <w:link w:val="Char3"/>
    <w:autoRedefine/>
    <w:uiPriority w:val="99"/>
    <w:qFormat/>
    <w:rsid w:val="00726DA1"/>
    <w:pPr>
      <w:tabs>
        <w:tab w:val="center" w:pos="4153"/>
        <w:tab w:val="right" w:pos="8306"/>
      </w:tabs>
      <w:snapToGrid w:val="0"/>
      <w:jc w:val="center"/>
    </w:pPr>
    <w:rPr>
      <w:sz w:val="18"/>
      <w:szCs w:val="18"/>
    </w:rPr>
  </w:style>
  <w:style w:type="paragraph" w:styleId="a9">
    <w:name w:val="header"/>
    <w:basedOn w:val="a0"/>
    <w:link w:val="Char4"/>
    <w:autoRedefine/>
    <w:uiPriority w:val="99"/>
    <w:qFormat/>
    <w:rsid w:val="00CA2D72"/>
    <w:pPr>
      <w:pBdr>
        <w:bottom w:val="single" w:sz="6" w:space="1" w:color="auto"/>
      </w:pBdr>
      <w:tabs>
        <w:tab w:val="center" w:pos="4153"/>
        <w:tab w:val="right" w:pos="8306"/>
      </w:tabs>
      <w:snapToGrid w:val="0"/>
      <w:spacing w:line="240" w:lineRule="auto"/>
      <w:jc w:val="distribute"/>
    </w:pPr>
    <w:rPr>
      <w:sz w:val="18"/>
      <w:szCs w:val="18"/>
    </w:rPr>
  </w:style>
  <w:style w:type="paragraph" w:styleId="aa">
    <w:name w:val="footnote text"/>
    <w:basedOn w:val="a0"/>
    <w:link w:val="Char5"/>
    <w:autoRedefine/>
    <w:uiPriority w:val="99"/>
    <w:qFormat/>
    <w:rsid w:val="00676110"/>
    <w:pPr>
      <w:adjustRightInd w:val="0"/>
      <w:snapToGrid w:val="0"/>
      <w:spacing w:line="276" w:lineRule="auto"/>
    </w:pPr>
    <w:rPr>
      <w:sz w:val="16"/>
      <w:szCs w:val="16"/>
    </w:rPr>
  </w:style>
  <w:style w:type="paragraph" w:styleId="ab">
    <w:name w:val="Normal (Web)"/>
    <w:basedOn w:val="a0"/>
    <w:autoRedefine/>
    <w:qFormat/>
    <w:rPr>
      <w:rFonts w:cs="Times New Roman"/>
      <w:sz w:val="24"/>
    </w:rPr>
  </w:style>
  <w:style w:type="paragraph" w:styleId="ac">
    <w:name w:val="Title"/>
    <w:basedOn w:val="a0"/>
    <w:next w:val="a0"/>
    <w:link w:val="Char6"/>
    <w:autoRedefine/>
    <w:uiPriority w:val="99"/>
    <w:qFormat/>
    <w:pPr>
      <w:spacing w:before="240" w:after="60"/>
      <w:jc w:val="center"/>
      <w:outlineLvl w:val="0"/>
    </w:pPr>
    <w:rPr>
      <w:rFonts w:asciiTheme="majorHAnsi" w:hAnsiTheme="majorHAnsi" w:cstheme="majorBidi"/>
      <w:b/>
      <w:bCs/>
      <w:sz w:val="32"/>
      <w:szCs w:val="32"/>
    </w:rPr>
  </w:style>
  <w:style w:type="table" w:styleId="ad">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ndnote reference"/>
    <w:basedOn w:val="a1"/>
    <w:autoRedefine/>
    <w:qFormat/>
    <w:rPr>
      <w:vertAlign w:val="superscript"/>
    </w:rPr>
  </w:style>
  <w:style w:type="character" w:styleId="af">
    <w:name w:val="FollowedHyperlink"/>
    <w:basedOn w:val="a1"/>
    <w:autoRedefine/>
    <w:qFormat/>
    <w:rPr>
      <w:color w:val="800080"/>
      <w:u w:val="single"/>
    </w:rPr>
  </w:style>
  <w:style w:type="character" w:styleId="af0">
    <w:name w:val="Hyperlink"/>
    <w:basedOn w:val="a1"/>
    <w:autoRedefine/>
    <w:uiPriority w:val="99"/>
    <w:qFormat/>
    <w:rPr>
      <w:color w:val="0000FF"/>
      <w:u w:val="single"/>
    </w:rPr>
  </w:style>
  <w:style w:type="character" w:styleId="af1">
    <w:name w:val="footnote reference"/>
    <w:basedOn w:val="a1"/>
    <w:autoRedefine/>
    <w:qFormat/>
    <w:rPr>
      <w:vertAlign w:val="superscript"/>
    </w:rPr>
  </w:style>
  <w:style w:type="character" w:customStyle="1" w:styleId="Char4">
    <w:name w:val="页眉 Char"/>
    <w:basedOn w:val="a1"/>
    <w:link w:val="a9"/>
    <w:autoRedefine/>
    <w:uiPriority w:val="99"/>
    <w:qFormat/>
    <w:rsid w:val="00CA2D72"/>
    <w:rPr>
      <w:rFonts w:cs="宋体"/>
      <w:kern w:val="2"/>
      <w:sz w:val="18"/>
      <w:szCs w:val="18"/>
    </w:rPr>
  </w:style>
  <w:style w:type="paragraph" w:customStyle="1" w:styleId="10">
    <w:name w:val="表1"/>
    <w:basedOn w:val="a0"/>
    <w:autoRedefine/>
    <w:qFormat/>
    <w:rsid w:val="006048B0"/>
    <w:pPr>
      <w:adjustRightInd w:val="0"/>
      <w:snapToGrid w:val="0"/>
      <w:spacing w:beforeLines="30" w:before="87" w:afterLines="30" w:after="87" w:line="240" w:lineRule="auto"/>
      <w:jc w:val="center"/>
    </w:pPr>
    <w:rPr>
      <w:rFonts w:eastAsia="黑体"/>
      <w:noProof/>
      <w:sz w:val="18"/>
    </w:rPr>
  </w:style>
  <w:style w:type="paragraph" w:customStyle="1" w:styleId="20">
    <w:name w:val="表2"/>
    <w:basedOn w:val="a0"/>
    <w:autoRedefine/>
    <w:qFormat/>
    <w:rsid w:val="001539AF"/>
    <w:pPr>
      <w:spacing w:line="240" w:lineRule="auto"/>
      <w:jc w:val="center"/>
    </w:pPr>
    <w:rPr>
      <w:noProof/>
      <w:sz w:val="18"/>
    </w:rPr>
  </w:style>
  <w:style w:type="character" w:customStyle="1" w:styleId="Char3">
    <w:name w:val="页脚 Char"/>
    <w:basedOn w:val="a1"/>
    <w:link w:val="a8"/>
    <w:autoRedefine/>
    <w:uiPriority w:val="99"/>
    <w:qFormat/>
    <w:rsid w:val="00726DA1"/>
    <w:rPr>
      <w:rFonts w:cs="宋体"/>
      <w:kern w:val="2"/>
      <w:sz w:val="18"/>
      <w:szCs w:val="18"/>
    </w:rPr>
  </w:style>
  <w:style w:type="paragraph" w:styleId="af2">
    <w:name w:val="List Paragraph"/>
    <w:basedOn w:val="a0"/>
    <w:autoRedefine/>
    <w:uiPriority w:val="99"/>
    <w:unhideWhenUsed/>
    <w:qFormat/>
    <w:pPr>
      <w:ind w:firstLineChars="200" w:firstLine="420"/>
    </w:pPr>
  </w:style>
  <w:style w:type="character" w:customStyle="1" w:styleId="apple-style-span">
    <w:name w:val="apple-style-span"/>
    <w:basedOn w:val="a1"/>
    <w:autoRedefine/>
    <w:uiPriority w:val="99"/>
    <w:qFormat/>
  </w:style>
  <w:style w:type="character" w:customStyle="1" w:styleId="Char2">
    <w:name w:val="批注框文本 Char"/>
    <w:basedOn w:val="a1"/>
    <w:link w:val="a7"/>
    <w:autoRedefine/>
    <w:qFormat/>
    <w:rPr>
      <w:rFonts w:cs="宋体"/>
      <w:kern w:val="2"/>
      <w:sz w:val="18"/>
      <w:szCs w:val="18"/>
    </w:rPr>
  </w:style>
  <w:style w:type="character" w:customStyle="1" w:styleId="Char5">
    <w:name w:val="脚注文本 Char"/>
    <w:basedOn w:val="a1"/>
    <w:link w:val="aa"/>
    <w:autoRedefine/>
    <w:uiPriority w:val="99"/>
    <w:qFormat/>
    <w:rsid w:val="00676110"/>
    <w:rPr>
      <w:rFonts w:cs="宋体"/>
      <w:kern w:val="2"/>
      <w:sz w:val="16"/>
      <w:szCs w:val="16"/>
    </w:rPr>
  </w:style>
  <w:style w:type="paragraph" w:customStyle="1" w:styleId="EndNoteBibliography">
    <w:name w:val="EndNote Bibliography"/>
    <w:autoRedefine/>
    <w:pPr>
      <w:jc w:val="both"/>
    </w:pPr>
    <w:rPr>
      <w:rFonts w:asciiTheme="minorHAnsi" w:eastAsiaTheme="minorEastAsia" w:hAnsiTheme="minorHAnsi" w:cstheme="minorBidi"/>
      <w:kern w:val="2"/>
      <w:szCs w:val="24"/>
    </w:rPr>
  </w:style>
  <w:style w:type="character" w:customStyle="1" w:styleId="3Char">
    <w:name w:val="标题 3 Char"/>
    <w:basedOn w:val="a1"/>
    <w:link w:val="3"/>
    <w:autoRedefine/>
    <w:uiPriority w:val="9"/>
    <w:qFormat/>
    <w:rsid w:val="00F00D73"/>
    <w:rPr>
      <w:rFonts w:cs="宋体"/>
      <w:b/>
      <w:bCs/>
      <w:kern w:val="2"/>
      <w:sz w:val="32"/>
      <w:szCs w:val="32"/>
    </w:rPr>
  </w:style>
  <w:style w:type="paragraph" w:customStyle="1" w:styleId="a">
    <w:name w:val="文献参考"/>
    <w:basedOn w:val="a0"/>
    <w:autoRedefine/>
    <w:qFormat/>
    <w:pPr>
      <w:numPr>
        <w:numId w:val="1"/>
      </w:numPr>
      <w:spacing w:line="360" w:lineRule="auto"/>
    </w:pPr>
    <w:rPr>
      <w:rFonts w:asciiTheme="minorHAnsi" w:eastAsiaTheme="minorEastAsia" w:hAnsiTheme="minorHAnsi" w:cs="微软雅黑"/>
      <w:sz w:val="24"/>
      <w:szCs w:val="26"/>
    </w:rPr>
  </w:style>
  <w:style w:type="character" w:customStyle="1" w:styleId="4Char">
    <w:name w:val="标题 4 Char"/>
    <w:basedOn w:val="a1"/>
    <w:link w:val="4"/>
    <w:autoRedefine/>
    <w:uiPriority w:val="99"/>
    <w:qFormat/>
    <w:rsid w:val="00F00D73"/>
    <w:rPr>
      <w:rFonts w:ascii="Arial" w:hAnsi="Arial"/>
      <w:kern w:val="2"/>
      <w:sz w:val="24"/>
      <w:szCs w:val="22"/>
    </w:rPr>
  </w:style>
  <w:style w:type="character" w:customStyle="1" w:styleId="5Char">
    <w:name w:val="标题 5 Char"/>
    <w:basedOn w:val="a1"/>
    <w:link w:val="5"/>
    <w:autoRedefine/>
    <w:qFormat/>
    <w:rsid w:val="00F00D73"/>
    <w:rPr>
      <w:rFonts w:ascii="Calibri" w:hAnsi="Calibri"/>
      <w:b/>
      <w:kern w:val="2"/>
      <w:sz w:val="28"/>
      <w:szCs w:val="22"/>
    </w:rPr>
  </w:style>
  <w:style w:type="character" w:customStyle="1" w:styleId="6Char">
    <w:name w:val="标题 6 Char"/>
    <w:basedOn w:val="a1"/>
    <w:link w:val="6"/>
    <w:autoRedefine/>
    <w:uiPriority w:val="99"/>
    <w:qFormat/>
    <w:rsid w:val="00F00D73"/>
    <w:rPr>
      <w:rFonts w:ascii="Arial" w:eastAsia="黑体" w:hAnsi="Arial"/>
      <w:b/>
      <w:kern w:val="2"/>
      <w:sz w:val="24"/>
      <w:szCs w:val="22"/>
    </w:rPr>
  </w:style>
  <w:style w:type="character" w:customStyle="1" w:styleId="7Char">
    <w:name w:val="标题 7 Char"/>
    <w:basedOn w:val="a1"/>
    <w:link w:val="7"/>
    <w:autoRedefine/>
    <w:uiPriority w:val="99"/>
    <w:qFormat/>
    <w:rsid w:val="00F00D73"/>
    <w:rPr>
      <w:rFonts w:ascii="Calibri" w:hAnsi="Calibri"/>
      <w:b/>
      <w:kern w:val="2"/>
      <w:sz w:val="24"/>
      <w:szCs w:val="22"/>
    </w:rPr>
  </w:style>
  <w:style w:type="character" w:customStyle="1" w:styleId="8Char">
    <w:name w:val="标题 8 Char"/>
    <w:basedOn w:val="a1"/>
    <w:link w:val="8"/>
    <w:autoRedefine/>
    <w:uiPriority w:val="99"/>
    <w:qFormat/>
    <w:rsid w:val="00F00D73"/>
    <w:rPr>
      <w:rFonts w:ascii="Arial" w:eastAsia="黑体" w:hAnsi="Arial"/>
      <w:kern w:val="2"/>
      <w:sz w:val="24"/>
      <w:szCs w:val="22"/>
    </w:rPr>
  </w:style>
  <w:style w:type="character" w:customStyle="1" w:styleId="9Char">
    <w:name w:val="标题 9 Char"/>
    <w:basedOn w:val="a1"/>
    <w:link w:val="9"/>
    <w:autoRedefine/>
    <w:uiPriority w:val="99"/>
    <w:qFormat/>
    <w:rsid w:val="00F00D73"/>
    <w:rPr>
      <w:rFonts w:ascii="Arial" w:eastAsia="黑体" w:hAnsi="Arial"/>
      <w:kern w:val="2"/>
      <w:sz w:val="21"/>
      <w:szCs w:val="22"/>
    </w:rPr>
  </w:style>
  <w:style w:type="character" w:customStyle="1" w:styleId="Char6">
    <w:name w:val="标题 Char"/>
    <w:basedOn w:val="a1"/>
    <w:link w:val="ac"/>
    <w:autoRedefine/>
    <w:uiPriority w:val="99"/>
    <w:qFormat/>
    <w:rsid w:val="00F00D73"/>
    <w:rPr>
      <w:rFonts w:asciiTheme="majorHAnsi" w:hAnsiTheme="majorHAnsi" w:cstheme="majorBidi"/>
      <w:b/>
      <w:bCs/>
      <w:kern w:val="2"/>
      <w:sz w:val="32"/>
      <w:szCs w:val="32"/>
    </w:rPr>
  </w:style>
  <w:style w:type="character" w:customStyle="1" w:styleId="Char1">
    <w:name w:val="尾注文本 Char"/>
    <w:basedOn w:val="a1"/>
    <w:link w:val="a6"/>
    <w:autoRedefine/>
    <w:uiPriority w:val="99"/>
    <w:qFormat/>
    <w:rPr>
      <w:rFonts w:cs="宋体"/>
      <w:kern w:val="2"/>
      <w:sz w:val="21"/>
      <w:szCs w:val="24"/>
    </w:rPr>
  </w:style>
  <w:style w:type="character" w:customStyle="1" w:styleId="Char0">
    <w:name w:val="正文文本 Char"/>
    <w:basedOn w:val="a1"/>
    <w:link w:val="a5"/>
    <w:autoRedefine/>
    <w:qFormat/>
    <w:rPr>
      <w:rFonts w:cs="宋体"/>
      <w:kern w:val="2"/>
      <w:sz w:val="21"/>
      <w:szCs w:val="24"/>
    </w:rPr>
  </w:style>
  <w:style w:type="character" w:customStyle="1" w:styleId="Char">
    <w:name w:val="批注文字 Char"/>
    <w:basedOn w:val="a1"/>
    <w:link w:val="a4"/>
    <w:autoRedefine/>
    <w:qFormat/>
    <w:rPr>
      <w:rFonts w:asciiTheme="minorHAnsi" w:eastAsiaTheme="minorEastAsia" w:hAnsiTheme="minorHAnsi" w:cstheme="minorBidi"/>
      <w:kern w:val="2"/>
      <w:sz w:val="21"/>
      <w:szCs w:val="24"/>
    </w:rPr>
  </w:style>
  <w:style w:type="character" w:customStyle="1" w:styleId="11">
    <w:name w:val="未处理的提及1"/>
    <w:basedOn w:val="a1"/>
    <w:autoRedefine/>
    <w:uiPriority w:val="99"/>
    <w:semiHidden/>
    <w:unhideWhenUsed/>
    <w:qFormat/>
    <w:rPr>
      <w:color w:val="605E5C"/>
      <w:shd w:val="clear" w:color="auto" w:fill="E1DFDD"/>
    </w:rPr>
  </w:style>
  <w:style w:type="character" w:customStyle="1" w:styleId="font21">
    <w:name w:val="font21"/>
    <w:basedOn w:val="a1"/>
    <w:autoRedefine/>
    <w:rPr>
      <w:rFonts w:ascii="宋体" w:eastAsia="宋体" w:hAnsi="宋体" w:cs="宋体"/>
      <w:color w:val="000000"/>
      <w:sz w:val="22"/>
      <w:szCs w:val="22"/>
      <w:u w:val="none"/>
    </w:rPr>
  </w:style>
  <w:style w:type="paragraph" w:styleId="af3">
    <w:name w:val="Body Text Indent"/>
    <w:basedOn w:val="a0"/>
    <w:link w:val="Char7"/>
    <w:rsid w:val="00570AFA"/>
    <w:pPr>
      <w:spacing w:after="120"/>
      <w:ind w:leftChars="200" w:left="420"/>
    </w:pPr>
  </w:style>
  <w:style w:type="character" w:customStyle="1" w:styleId="Char7">
    <w:name w:val="正文文本缩进 Char"/>
    <w:basedOn w:val="a1"/>
    <w:link w:val="af3"/>
    <w:rsid w:val="00570AFA"/>
    <w:rPr>
      <w:rFonts w:cs="宋体"/>
      <w:kern w:val="2"/>
      <w:sz w:val="21"/>
      <w:szCs w:val="24"/>
    </w:rPr>
  </w:style>
  <w:style w:type="paragraph" w:styleId="21">
    <w:name w:val="Body Text First Indent 2"/>
    <w:basedOn w:val="af3"/>
    <w:link w:val="2Char"/>
    <w:rsid w:val="00570AFA"/>
    <w:pPr>
      <w:ind w:firstLineChars="200" w:firstLine="420"/>
    </w:pPr>
  </w:style>
  <w:style w:type="character" w:customStyle="1" w:styleId="2Char">
    <w:name w:val="正文首行缩进 2 Char"/>
    <w:basedOn w:val="Char7"/>
    <w:link w:val="21"/>
    <w:rsid w:val="00570AFA"/>
    <w:rPr>
      <w:rFonts w:cs="宋体"/>
      <w:kern w:val="2"/>
      <w:sz w:val="21"/>
      <w:szCs w:val="24"/>
    </w:rPr>
  </w:style>
  <w:style w:type="character" w:customStyle="1" w:styleId="UnresolvedMention">
    <w:name w:val="Unresolved Mention"/>
    <w:basedOn w:val="a1"/>
    <w:uiPriority w:val="99"/>
    <w:semiHidden/>
    <w:unhideWhenUsed/>
    <w:rsid w:val="009E1667"/>
    <w:rPr>
      <w:color w:val="605E5C"/>
      <w:shd w:val="clear" w:color="auto" w:fill="E1DFDD"/>
    </w:rPr>
  </w:style>
  <w:style w:type="table" w:styleId="12">
    <w:name w:val="Table Simple 1"/>
    <w:basedOn w:val="a2"/>
    <w:qFormat/>
    <w:rsid w:val="009A50BD"/>
    <w:pPr>
      <w:widowControl w:val="0"/>
      <w:jc w:val="both"/>
    </w:p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1146">
      <w:bodyDiv w:val="1"/>
      <w:marLeft w:val="0"/>
      <w:marRight w:val="0"/>
      <w:marTop w:val="0"/>
      <w:marBottom w:val="0"/>
      <w:divBdr>
        <w:top w:val="none" w:sz="0" w:space="0" w:color="auto"/>
        <w:left w:val="none" w:sz="0" w:space="0" w:color="auto"/>
        <w:bottom w:val="none" w:sz="0" w:space="0" w:color="auto"/>
        <w:right w:val="none" w:sz="0" w:space="0" w:color="auto"/>
      </w:divBdr>
      <w:divsChild>
        <w:div w:id="157114549">
          <w:marLeft w:val="0"/>
          <w:marRight w:val="0"/>
          <w:marTop w:val="0"/>
          <w:marBottom w:val="0"/>
          <w:divBdr>
            <w:top w:val="none" w:sz="0" w:space="0" w:color="auto"/>
            <w:left w:val="none" w:sz="0" w:space="0" w:color="auto"/>
            <w:bottom w:val="none" w:sz="0" w:space="0" w:color="auto"/>
            <w:right w:val="none" w:sz="0" w:space="0" w:color="auto"/>
          </w:divBdr>
          <w:divsChild>
            <w:div w:id="1306467667">
              <w:marLeft w:val="0"/>
              <w:marRight w:val="0"/>
              <w:marTop w:val="0"/>
              <w:marBottom w:val="0"/>
              <w:divBdr>
                <w:top w:val="none" w:sz="0" w:space="0" w:color="auto"/>
                <w:left w:val="none" w:sz="0" w:space="0" w:color="auto"/>
                <w:bottom w:val="none" w:sz="0" w:space="0" w:color="auto"/>
                <w:right w:val="none" w:sz="0" w:space="0" w:color="auto"/>
              </w:divBdr>
              <w:divsChild>
                <w:div w:id="1812018592">
                  <w:marLeft w:val="0"/>
                  <w:marRight w:val="0"/>
                  <w:marTop w:val="0"/>
                  <w:marBottom w:val="0"/>
                  <w:divBdr>
                    <w:top w:val="none" w:sz="0" w:space="0" w:color="auto"/>
                    <w:left w:val="none" w:sz="0" w:space="0" w:color="auto"/>
                    <w:bottom w:val="none" w:sz="0" w:space="0" w:color="auto"/>
                    <w:right w:val="none" w:sz="0" w:space="0" w:color="auto"/>
                  </w:divBdr>
                  <w:divsChild>
                    <w:div w:id="1349988528">
                      <w:marLeft w:val="0"/>
                      <w:marRight w:val="0"/>
                      <w:marTop w:val="0"/>
                      <w:marBottom w:val="0"/>
                      <w:divBdr>
                        <w:top w:val="none" w:sz="0" w:space="0" w:color="auto"/>
                        <w:left w:val="none" w:sz="0" w:space="0" w:color="auto"/>
                        <w:bottom w:val="none" w:sz="0" w:space="0" w:color="auto"/>
                        <w:right w:val="none" w:sz="0" w:space="0" w:color="auto"/>
                      </w:divBdr>
                      <w:divsChild>
                        <w:div w:id="1878085393">
                          <w:marLeft w:val="0"/>
                          <w:marRight w:val="75"/>
                          <w:marTop w:val="0"/>
                          <w:marBottom w:val="0"/>
                          <w:divBdr>
                            <w:top w:val="none" w:sz="0" w:space="0" w:color="auto"/>
                            <w:left w:val="none" w:sz="0" w:space="0" w:color="auto"/>
                            <w:bottom w:val="none" w:sz="0" w:space="0" w:color="auto"/>
                            <w:right w:val="none" w:sz="0" w:space="0" w:color="auto"/>
                          </w:divBdr>
                        </w:div>
                      </w:divsChild>
                    </w:div>
                    <w:div w:id="1240947698">
                      <w:marLeft w:val="0"/>
                      <w:marRight w:val="0"/>
                      <w:marTop w:val="0"/>
                      <w:marBottom w:val="0"/>
                      <w:divBdr>
                        <w:top w:val="none" w:sz="0" w:space="0" w:color="auto"/>
                        <w:left w:val="none" w:sz="0" w:space="0" w:color="auto"/>
                        <w:bottom w:val="none" w:sz="0" w:space="0" w:color="auto"/>
                        <w:right w:val="none" w:sz="0" w:space="0" w:color="auto"/>
                      </w:divBdr>
                      <w:divsChild>
                        <w:div w:id="16001392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54756">
          <w:marLeft w:val="0"/>
          <w:marRight w:val="0"/>
          <w:marTop w:val="0"/>
          <w:marBottom w:val="0"/>
          <w:divBdr>
            <w:top w:val="none" w:sz="0" w:space="0" w:color="auto"/>
            <w:left w:val="none" w:sz="0" w:space="0" w:color="auto"/>
            <w:bottom w:val="none" w:sz="0" w:space="0" w:color="auto"/>
            <w:right w:val="none" w:sz="0" w:space="0" w:color="auto"/>
          </w:divBdr>
          <w:divsChild>
            <w:div w:id="1699693102">
              <w:marLeft w:val="0"/>
              <w:marRight w:val="0"/>
              <w:marTop w:val="0"/>
              <w:marBottom w:val="0"/>
              <w:divBdr>
                <w:top w:val="none" w:sz="0" w:space="0" w:color="auto"/>
                <w:left w:val="none" w:sz="0" w:space="0" w:color="auto"/>
                <w:bottom w:val="none" w:sz="0" w:space="0" w:color="auto"/>
                <w:right w:val="none" w:sz="0" w:space="0" w:color="auto"/>
              </w:divBdr>
              <w:divsChild>
                <w:div w:id="980882866">
                  <w:marLeft w:val="0"/>
                  <w:marRight w:val="0"/>
                  <w:marTop w:val="0"/>
                  <w:marBottom w:val="0"/>
                  <w:divBdr>
                    <w:top w:val="none" w:sz="0" w:space="0" w:color="auto"/>
                    <w:left w:val="none" w:sz="0" w:space="0" w:color="auto"/>
                    <w:bottom w:val="none" w:sz="0" w:space="0" w:color="auto"/>
                    <w:right w:val="none" w:sz="0" w:space="0" w:color="auto"/>
                  </w:divBdr>
                  <w:divsChild>
                    <w:div w:id="880441904">
                      <w:marLeft w:val="0"/>
                      <w:marRight w:val="0"/>
                      <w:marTop w:val="0"/>
                      <w:marBottom w:val="0"/>
                      <w:divBdr>
                        <w:top w:val="none" w:sz="0" w:space="0" w:color="auto"/>
                        <w:left w:val="none" w:sz="0" w:space="0" w:color="auto"/>
                        <w:bottom w:val="none" w:sz="0" w:space="0" w:color="auto"/>
                        <w:right w:val="none" w:sz="0" w:space="0" w:color="auto"/>
                      </w:divBdr>
                      <w:divsChild>
                        <w:div w:id="238249118">
                          <w:marLeft w:val="0"/>
                          <w:marRight w:val="0"/>
                          <w:marTop w:val="0"/>
                          <w:marBottom w:val="0"/>
                          <w:divBdr>
                            <w:top w:val="none" w:sz="0" w:space="0" w:color="auto"/>
                            <w:left w:val="none" w:sz="0" w:space="0" w:color="auto"/>
                            <w:bottom w:val="none" w:sz="0" w:space="0" w:color="auto"/>
                            <w:right w:val="none" w:sz="0" w:space="0" w:color="auto"/>
                          </w:divBdr>
                          <w:divsChild>
                            <w:div w:id="6046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10997">
              <w:marLeft w:val="0"/>
              <w:marRight w:val="0"/>
              <w:marTop w:val="0"/>
              <w:marBottom w:val="0"/>
              <w:divBdr>
                <w:top w:val="none" w:sz="0" w:space="0" w:color="auto"/>
                <w:left w:val="none" w:sz="0" w:space="0" w:color="auto"/>
                <w:bottom w:val="none" w:sz="0" w:space="0" w:color="auto"/>
                <w:right w:val="none" w:sz="0" w:space="0" w:color="auto"/>
              </w:divBdr>
              <w:divsChild>
                <w:div w:id="21340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917">
      <w:bodyDiv w:val="1"/>
      <w:marLeft w:val="0"/>
      <w:marRight w:val="0"/>
      <w:marTop w:val="0"/>
      <w:marBottom w:val="0"/>
      <w:divBdr>
        <w:top w:val="none" w:sz="0" w:space="0" w:color="auto"/>
        <w:left w:val="none" w:sz="0" w:space="0" w:color="auto"/>
        <w:bottom w:val="none" w:sz="0" w:space="0" w:color="auto"/>
        <w:right w:val="none" w:sz="0" w:space="0" w:color="auto"/>
      </w:divBdr>
      <w:divsChild>
        <w:div w:id="920331121">
          <w:marLeft w:val="0"/>
          <w:marRight w:val="0"/>
          <w:marTop w:val="0"/>
          <w:marBottom w:val="0"/>
          <w:divBdr>
            <w:top w:val="none" w:sz="0" w:space="0" w:color="auto"/>
            <w:left w:val="none" w:sz="0" w:space="0" w:color="auto"/>
            <w:bottom w:val="none" w:sz="0" w:space="0" w:color="auto"/>
            <w:right w:val="none" w:sz="0" w:space="0" w:color="auto"/>
          </w:divBdr>
          <w:divsChild>
            <w:div w:id="569536698">
              <w:marLeft w:val="0"/>
              <w:marRight w:val="0"/>
              <w:marTop w:val="0"/>
              <w:marBottom w:val="0"/>
              <w:divBdr>
                <w:top w:val="none" w:sz="0" w:space="0" w:color="auto"/>
                <w:left w:val="none" w:sz="0" w:space="0" w:color="auto"/>
                <w:bottom w:val="none" w:sz="0" w:space="0" w:color="auto"/>
                <w:right w:val="none" w:sz="0" w:space="0" w:color="auto"/>
              </w:divBdr>
              <w:divsChild>
                <w:div w:id="64887604">
                  <w:marLeft w:val="0"/>
                  <w:marRight w:val="0"/>
                  <w:marTop w:val="0"/>
                  <w:marBottom w:val="0"/>
                  <w:divBdr>
                    <w:top w:val="none" w:sz="0" w:space="0" w:color="auto"/>
                    <w:left w:val="none" w:sz="0" w:space="0" w:color="auto"/>
                    <w:bottom w:val="none" w:sz="0" w:space="0" w:color="auto"/>
                    <w:right w:val="none" w:sz="0" w:space="0" w:color="auto"/>
                  </w:divBdr>
                  <w:divsChild>
                    <w:div w:id="1014266309">
                      <w:marLeft w:val="0"/>
                      <w:marRight w:val="0"/>
                      <w:marTop w:val="0"/>
                      <w:marBottom w:val="0"/>
                      <w:divBdr>
                        <w:top w:val="none" w:sz="0" w:space="0" w:color="auto"/>
                        <w:left w:val="none" w:sz="0" w:space="0" w:color="auto"/>
                        <w:bottom w:val="none" w:sz="0" w:space="0" w:color="auto"/>
                        <w:right w:val="none" w:sz="0" w:space="0" w:color="auto"/>
                      </w:divBdr>
                      <w:divsChild>
                        <w:div w:id="1846048007">
                          <w:marLeft w:val="0"/>
                          <w:marRight w:val="75"/>
                          <w:marTop w:val="0"/>
                          <w:marBottom w:val="0"/>
                          <w:divBdr>
                            <w:top w:val="none" w:sz="0" w:space="0" w:color="auto"/>
                            <w:left w:val="none" w:sz="0" w:space="0" w:color="auto"/>
                            <w:bottom w:val="none" w:sz="0" w:space="0" w:color="auto"/>
                            <w:right w:val="none" w:sz="0" w:space="0" w:color="auto"/>
                          </w:divBdr>
                        </w:div>
                      </w:divsChild>
                    </w:div>
                    <w:div w:id="1594321667">
                      <w:marLeft w:val="0"/>
                      <w:marRight w:val="0"/>
                      <w:marTop w:val="0"/>
                      <w:marBottom w:val="0"/>
                      <w:divBdr>
                        <w:top w:val="none" w:sz="0" w:space="0" w:color="auto"/>
                        <w:left w:val="none" w:sz="0" w:space="0" w:color="auto"/>
                        <w:bottom w:val="none" w:sz="0" w:space="0" w:color="auto"/>
                        <w:right w:val="none" w:sz="0" w:space="0" w:color="auto"/>
                      </w:divBdr>
                      <w:divsChild>
                        <w:div w:id="6634358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90836">
          <w:marLeft w:val="0"/>
          <w:marRight w:val="0"/>
          <w:marTop w:val="0"/>
          <w:marBottom w:val="0"/>
          <w:divBdr>
            <w:top w:val="none" w:sz="0" w:space="0" w:color="auto"/>
            <w:left w:val="none" w:sz="0" w:space="0" w:color="auto"/>
            <w:bottom w:val="none" w:sz="0" w:space="0" w:color="auto"/>
            <w:right w:val="none" w:sz="0" w:space="0" w:color="auto"/>
          </w:divBdr>
          <w:divsChild>
            <w:div w:id="598878583">
              <w:marLeft w:val="0"/>
              <w:marRight w:val="0"/>
              <w:marTop w:val="0"/>
              <w:marBottom w:val="0"/>
              <w:divBdr>
                <w:top w:val="none" w:sz="0" w:space="0" w:color="auto"/>
                <w:left w:val="none" w:sz="0" w:space="0" w:color="auto"/>
                <w:bottom w:val="none" w:sz="0" w:space="0" w:color="auto"/>
                <w:right w:val="none" w:sz="0" w:space="0" w:color="auto"/>
              </w:divBdr>
              <w:divsChild>
                <w:div w:id="715813600">
                  <w:marLeft w:val="0"/>
                  <w:marRight w:val="0"/>
                  <w:marTop w:val="0"/>
                  <w:marBottom w:val="0"/>
                  <w:divBdr>
                    <w:top w:val="none" w:sz="0" w:space="0" w:color="auto"/>
                    <w:left w:val="none" w:sz="0" w:space="0" w:color="auto"/>
                    <w:bottom w:val="none" w:sz="0" w:space="0" w:color="auto"/>
                    <w:right w:val="none" w:sz="0" w:space="0" w:color="auto"/>
                  </w:divBdr>
                  <w:divsChild>
                    <w:div w:id="1965503723">
                      <w:marLeft w:val="0"/>
                      <w:marRight w:val="0"/>
                      <w:marTop w:val="0"/>
                      <w:marBottom w:val="0"/>
                      <w:divBdr>
                        <w:top w:val="none" w:sz="0" w:space="0" w:color="auto"/>
                        <w:left w:val="none" w:sz="0" w:space="0" w:color="auto"/>
                        <w:bottom w:val="none" w:sz="0" w:space="0" w:color="auto"/>
                        <w:right w:val="none" w:sz="0" w:space="0" w:color="auto"/>
                      </w:divBdr>
                      <w:divsChild>
                        <w:div w:id="1078673876">
                          <w:marLeft w:val="0"/>
                          <w:marRight w:val="0"/>
                          <w:marTop w:val="0"/>
                          <w:marBottom w:val="0"/>
                          <w:divBdr>
                            <w:top w:val="none" w:sz="0" w:space="0" w:color="auto"/>
                            <w:left w:val="none" w:sz="0" w:space="0" w:color="auto"/>
                            <w:bottom w:val="none" w:sz="0" w:space="0" w:color="auto"/>
                            <w:right w:val="none" w:sz="0" w:space="0" w:color="auto"/>
                          </w:divBdr>
                          <w:divsChild>
                            <w:div w:id="80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01810">
              <w:marLeft w:val="0"/>
              <w:marRight w:val="0"/>
              <w:marTop w:val="0"/>
              <w:marBottom w:val="0"/>
              <w:divBdr>
                <w:top w:val="none" w:sz="0" w:space="0" w:color="auto"/>
                <w:left w:val="none" w:sz="0" w:space="0" w:color="auto"/>
                <w:bottom w:val="none" w:sz="0" w:space="0" w:color="auto"/>
                <w:right w:val="none" w:sz="0" w:space="0" w:color="auto"/>
              </w:divBdr>
              <w:divsChild>
                <w:div w:id="14202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88600">
      <w:bodyDiv w:val="1"/>
      <w:marLeft w:val="0"/>
      <w:marRight w:val="0"/>
      <w:marTop w:val="0"/>
      <w:marBottom w:val="0"/>
      <w:divBdr>
        <w:top w:val="none" w:sz="0" w:space="0" w:color="auto"/>
        <w:left w:val="none" w:sz="0" w:space="0" w:color="auto"/>
        <w:bottom w:val="none" w:sz="0" w:space="0" w:color="auto"/>
        <w:right w:val="none" w:sz="0" w:space="0" w:color="auto"/>
      </w:divBdr>
      <w:divsChild>
        <w:div w:id="1810049342">
          <w:marLeft w:val="0"/>
          <w:marRight w:val="0"/>
          <w:marTop w:val="0"/>
          <w:marBottom w:val="0"/>
          <w:divBdr>
            <w:top w:val="none" w:sz="0" w:space="0" w:color="auto"/>
            <w:left w:val="none" w:sz="0" w:space="0" w:color="auto"/>
            <w:bottom w:val="none" w:sz="0" w:space="0" w:color="auto"/>
            <w:right w:val="none" w:sz="0" w:space="0" w:color="auto"/>
          </w:divBdr>
          <w:divsChild>
            <w:div w:id="713577494">
              <w:marLeft w:val="0"/>
              <w:marRight w:val="0"/>
              <w:marTop w:val="0"/>
              <w:marBottom w:val="0"/>
              <w:divBdr>
                <w:top w:val="none" w:sz="0" w:space="0" w:color="auto"/>
                <w:left w:val="none" w:sz="0" w:space="0" w:color="auto"/>
                <w:bottom w:val="none" w:sz="0" w:space="0" w:color="auto"/>
                <w:right w:val="none" w:sz="0" w:space="0" w:color="auto"/>
              </w:divBdr>
              <w:divsChild>
                <w:div w:id="1711804468">
                  <w:marLeft w:val="0"/>
                  <w:marRight w:val="0"/>
                  <w:marTop w:val="0"/>
                  <w:marBottom w:val="0"/>
                  <w:divBdr>
                    <w:top w:val="none" w:sz="0" w:space="0" w:color="auto"/>
                    <w:left w:val="none" w:sz="0" w:space="0" w:color="auto"/>
                    <w:bottom w:val="none" w:sz="0" w:space="0" w:color="auto"/>
                    <w:right w:val="none" w:sz="0" w:space="0" w:color="auto"/>
                  </w:divBdr>
                  <w:divsChild>
                    <w:div w:id="1521508124">
                      <w:marLeft w:val="0"/>
                      <w:marRight w:val="0"/>
                      <w:marTop w:val="0"/>
                      <w:marBottom w:val="0"/>
                      <w:divBdr>
                        <w:top w:val="none" w:sz="0" w:space="0" w:color="auto"/>
                        <w:left w:val="none" w:sz="0" w:space="0" w:color="auto"/>
                        <w:bottom w:val="none" w:sz="0" w:space="0" w:color="auto"/>
                        <w:right w:val="none" w:sz="0" w:space="0" w:color="auto"/>
                      </w:divBdr>
                      <w:divsChild>
                        <w:div w:id="1904755539">
                          <w:marLeft w:val="0"/>
                          <w:marRight w:val="75"/>
                          <w:marTop w:val="0"/>
                          <w:marBottom w:val="0"/>
                          <w:divBdr>
                            <w:top w:val="none" w:sz="0" w:space="0" w:color="auto"/>
                            <w:left w:val="none" w:sz="0" w:space="0" w:color="auto"/>
                            <w:bottom w:val="none" w:sz="0" w:space="0" w:color="auto"/>
                            <w:right w:val="none" w:sz="0" w:space="0" w:color="auto"/>
                          </w:divBdr>
                        </w:div>
                      </w:divsChild>
                    </w:div>
                    <w:div w:id="1473861000">
                      <w:marLeft w:val="0"/>
                      <w:marRight w:val="0"/>
                      <w:marTop w:val="0"/>
                      <w:marBottom w:val="0"/>
                      <w:divBdr>
                        <w:top w:val="none" w:sz="0" w:space="0" w:color="auto"/>
                        <w:left w:val="none" w:sz="0" w:space="0" w:color="auto"/>
                        <w:bottom w:val="none" w:sz="0" w:space="0" w:color="auto"/>
                        <w:right w:val="none" w:sz="0" w:space="0" w:color="auto"/>
                      </w:divBdr>
                      <w:divsChild>
                        <w:div w:id="12962529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84022">
          <w:marLeft w:val="0"/>
          <w:marRight w:val="0"/>
          <w:marTop w:val="0"/>
          <w:marBottom w:val="0"/>
          <w:divBdr>
            <w:top w:val="none" w:sz="0" w:space="0" w:color="auto"/>
            <w:left w:val="none" w:sz="0" w:space="0" w:color="auto"/>
            <w:bottom w:val="none" w:sz="0" w:space="0" w:color="auto"/>
            <w:right w:val="none" w:sz="0" w:space="0" w:color="auto"/>
          </w:divBdr>
          <w:divsChild>
            <w:div w:id="50541581">
              <w:marLeft w:val="0"/>
              <w:marRight w:val="0"/>
              <w:marTop w:val="0"/>
              <w:marBottom w:val="0"/>
              <w:divBdr>
                <w:top w:val="none" w:sz="0" w:space="0" w:color="auto"/>
                <w:left w:val="none" w:sz="0" w:space="0" w:color="auto"/>
                <w:bottom w:val="none" w:sz="0" w:space="0" w:color="auto"/>
                <w:right w:val="none" w:sz="0" w:space="0" w:color="auto"/>
              </w:divBdr>
              <w:divsChild>
                <w:div w:id="2037808347">
                  <w:marLeft w:val="0"/>
                  <w:marRight w:val="0"/>
                  <w:marTop w:val="0"/>
                  <w:marBottom w:val="0"/>
                  <w:divBdr>
                    <w:top w:val="none" w:sz="0" w:space="0" w:color="auto"/>
                    <w:left w:val="none" w:sz="0" w:space="0" w:color="auto"/>
                    <w:bottom w:val="none" w:sz="0" w:space="0" w:color="auto"/>
                    <w:right w:val="none" w:sz="0" w:space="0" w:color="auto"/>
                  </w:divBdr>
                  <w:divsChild>
                    <w:div w:id="2071537440">
                      <w:marLeft w:val="0"/>
                      <w:marRight w:val="0"/>
                      <w:marTop w:val="0"/>
                      <w:marBottom w:val="0"/>
                      <w:divBdr>
                        <w:top w:val="none" w:sz="0" w:space="0" w:color="auto"/>
                        <w:left w:val="none" w:sz="0" w:space="0" w:color="auto"/>
                        <w:bottom w:val="none" w:sz="0" w:space="0" w:color="auto"/>
                        <w:right w:val="none" w:sz="0" w:space="0" w:color="auto"/>
                      </w:divBdr>
                      <w:divsChild>
                        <w:div w:id="2108113431">
                          <w:marLeft w:val="0"/>
                          <w:marRight w:val="0"/>
                          <w:marTop w:val="0"/>
                          <w:marBottom w:val="0"/>
                          <w:divBdr>
                            <w:top w:val="none" w:sz="0" w:space="0" w:color="auto"/>
                            <w:left w:val="none" w:sz="0" w:space="0" w:color="auto"/>
                            <w:bottom w:val="none" w:sz="0" w:space="0" w:color="auto"/>
                            <w:right w:val="none" w:sz="0" w:space="0" w:color="auto"/>
                          </w:divBdr>
                          <w:divsChild>
                            <w:div w:id="8492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0725">
              <w:marLeft w:val="0"/>
              <w:marRight w:val="0"/>
              <w:marTop w:val="0"/>
              <w:marBottom w:val="0"/>
              <w:divBdr>
                <w:top w:val="none" w:sz="0" w:space="0" w:color="auto"/>
                <w:left w:val="none" w:sz="0" w:space="0" w:color="auto"/>
                <w:bottom w:val="none" w:sz="0" w:space="0" w:color="auto"/>
                <w:right w:val="none" w:sz="0" w:space="0" w:color="auto"/>
              </w:divBdr>
              <w:divsChild>
                <w:div w:id="19839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2113">
      <w:bodyDiv w:val="1"/>
      <w:marLeft w:val="0"/>
      <w:marRight w:val="0"/>
      <w:marTop w:val="0"/>
      <w:marBottom w:val="0"/>
      <w:divBdr>
        <w:top w:val="none" w:sz="0" w:space="0" w:color="auto"/>
        <w:left w:val="none" w:sz="0" w:space="0" w:color="auto"/>
        <w:bottom w:val="none" w:sz="0" w:space="0" w:color="auto"/>
        <w:right w:val="none" w:sz="0" w:space="0" w:color="auto"/>
      </w:divBdr>
      <w:divsChild>
        <w:div w:id="1010136394">
          <w:marLeft w:val="0"/>
          <w:marRight w:val="0"/>
          <w:marTop w:val="0"/>
          <w:marBottom w:val="0"/>
          <w:divBdr>
            <w:top w:val="none" w:sz="0" w:space="0" w:color="auto"/>
            <w:left w:val="none" w:sz="0" w:space="0" w:color="auto"/>
            <w:bottom w:val="none" w:sz="0" w:space="0" w:color="auto"/>
            <w:right w:val="none" w:sz="0" w:space="0" w:color="auto"/>
          </w:divBdr>
          <w:divsChild>
            <w:div w:id="400491341">
              <w:marLeft w:val="0"/>
              <w:marRight w:val="0"/>
              <w:marTop w:val="0"/>
              <w:marBottom w:val="0"/>
              <w:divBdr>
                <w:top w:val="none" w:sz="0" w:space="0" w:color="auto"/>
                <w:left w:val="none" w:sz="0" w:space="0" w:color="auto"/>
                <w:bottom w:val="none" w:sz="0" w:space="0" w:color="auto"/>
                <w:right w:val="none" w:sz="0" w:space="0" w:color="auto"/>
              </w:divBdr>
              <w:divsChild>
                <w:div w:id="630596998">
                  <w:marLeft w:val="0"/>
                  <w:marRight w:val="0"/>
                  <w:marTop w:val="0"/>
                  <w:marBottom w:val="0"/>
                  <w:divBdr>
                    <w:top w:val="none" w:sz="0" w:space="0" w:color="auto"/>
                    <w:left w:val="none" w:sz="0" w:space="0" w:color="auto"/>
                    <w:bottom w:val="none" w:sz="0" w:space="0" w:color="auto"/>
                    <w:right w:val="none" w:sz="0" w:space="0" w:color="auto"/>
                  </w:divBdr>
                  <w:divsChild>
                    <w:div w:id="326714534">
                      <w:marLeft w:val="0"/>
                      <w:marRight w:val="0"/>
                      <w:marTop w:val="0"/>
                      <w:marBottom w:val="0"/>
                      <w:divBdr>
                        <w:top w:val="none" w:sz="0" w:space="0" w:color="auto"/>
                        <w:left w:val="none" w:sz="0" w:space="0" w:color="auto"/>
                        <w:bottom w:val="none" w:sz="0" w:space="0" w:color="auto"/>
                        <w:right w:val="none" w:sz="0" w:space="0" w:color="auto"/>
                      </w:divBdr>
                      <w:divsChild>
                        <w:div w:id="1508597513">
                          <w:marLeft w:val="0"/>
                          <w:marRight w:val="75"/>
                          <w:marTop w:val="0"/>
                          <w:marBottom w:val="0"/>
                          <w:divBdr>
                            <w:top w:val="none" w:sz="0" w:space="0" w:color="auto"/>
                            <w:left w:val="none" w:sz="0" w:space="0" w:color="auto"/>
                            <w:bottom w:val="none" w:sz="0" w:space="0" w:color="auto"/>
                            <w:right w:val="none" w:sz="0" w:space="0" w:color="auto"/>
                          </w:divBdr>
                        </w:div>
                      </w:divsChild>
                    </w:div>
                    <w:div w:id="2081057694">
                      <w:marLeft w:val="0"/>
                      <w:marRight w:val="0"/>
                      <w:marTop w:val="0"/>
                      <w:marBottom w:val="0"/>
                      <w:divBdr>
                        <w:top w:val="none" w:sz="0" w:space="0" w:color="auto"/>
                        <w:left w:val="none" w:sz="0" w:space="0" w:color="auto"/>
                        <w:bottom w:val="none" w:sz="0" w:space="0" w:color="auto"/>
                        <w:right w:val="none" w:sz="0" w:space="0" w:color="auto"/>
                      </w:divBdr>
                      <w:divsChild>
                        <w:div w:id="8080849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5928">
          <w:marLeft w:val="0"/>
          <w:marRight w:val="0"/>
          <w:marTop w:val="0"/>
          <w:marBottom w:val="0"/>
          <w:divBdr>
            <w:top w:val="none" w:sz="0" w:space="0" w:color="auto"/>
            <w:left w:val="none" w:sz="0" w:space="0" w:color="auto"/>
            <w:bottom w:val="none" w:sz="0" w:space="0" w:color="auto"/>
            <w:right w:val="none" w:sz="0" w:space="0" w:color="auto"/>
          </w:divBdr>
          <w:divsChild>
            <w:div w:id="294875623">
              <w:marLeft w:val="0"/>
              <w:marRight w:val="0"/>
              <w:marTop w:val="0"/>
              <w:marBottom w:val="0"/>
              <w:divBdr>
                <w:top w:val="none" w:sz="0" w:space="0" w:color="auto"/>
                <w:left w:val="none" w:sz="0" w:space="0" w:color="auto"/>
                <w:bottom w:val="none" w:sz="0" w:space="0" w:color="auto"/>
                <w:right w:val="none" w:sz="0" w:space="0" w:color="auto"/>
              </w:divBdr>
              <w:divsChild>
                <w:div w:id="1840735429">
                  <w:marLeft w:val="0"/>
                  <w:marRight w:val="0"/>
                  <w:marTop w:val="0"/>
                  <w:marBottom w:val="0"/>
                  <w:divBdr>
                    <w:top w:val="none" w:sz="0" w:space="0" w:color="auto"/>
                    <w:left w:val="none" w:sz="0" w:space="0" w:color="auto"/>
                    <w:bottom w:val="none" w:sz="0" w:space="0" w:color="auto"/>
                    <w:right w:val="none" w:sz="0" w:space="0" w:color="auto"/>
                  </w:divBdr>
                  <w:divsChild>
                    <w:div w:id="1609853789">
                      <w:marLeft w:val="0"/>
                      <w:marRight w:val="0"/>
                      <w:marTop w:val="0"/>
                      <w:marBottom w:val="0"/>
                      <w:divBdr>
                        <w:top w:val="none" w:sz="0" w:space="0" w:color="auto"/>
                        <w:left w:val="none" w:sz="0" w:space="0" w:color="auto"/>
                        <w:bottom w:val="none" w:sz="0" w:space="0" w:color="auto"/>
                        <w:right w:val="none" w:sz="0" w:space="0" w:color="auto"/>
                      </w:divBdr>
                      <w:divsChild>
                        <w:div w:id="1121001583">
                          <w:marLeft w:val="0"/>
                          <w:marRight w:val="0"/>
                          <w:marTop w:val="0"/>
                          <w:marBottom w:val="0"/>
                          <w:divBdr>
                            <w:top w:val="none" w:sz="0" w:space="0" w:color="auto"/>
                            <w:left w:val="none" w:sz="0" w:space="0" w:color="auto"/>
                            <w:bottom w:val="none" w:sz="0" w:space="0" w:color="auto"/>
                            <w:right w:val="none" w:sz="0" w:space="0" w:color="auto"/>
                          </w:divBdr>
                          <w:divsChild>
                            <w:div w:id="10553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84706">
              <w:marLeft w:val="0"/>
              <w:marRight w:val="0"/>
              <w:marTop w:val="0"/>
              <w:marBottom w:val="0"/>
              <w:divBdr>
                <w:top w:val="none" w:sz="0" w:space="0" w:color="auto"/>
                <w:left w:val="none" w:sz="0" w:space="0" w:color="auto"/>
                <w:bottom w:val="none" w:sz="0" w:space="0" w:color="auto"/>
                <w:right w:val="none" w:sz="0" w:space="0" w:color="auto"/>
              </w:divBdr>
              <w:divsChild>
                <w:div w:id="16627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wmf"/><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creativecommons.org/licenses/by/4.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jmnm.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638251-4692-4BDC-A034-00EB475D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4133</Words>
  <Characters>2671</Characters>
  <Application>Microsoft Office Word</Application>
  <DocSecurity>0</DocSecurity>
  <Lines>178</Lines>
  <Paragraphs>261</Paragraphs>
  <ScaleCrop>false</ScaleCrop>
  <Company>Microsoft</Company>
  <LinksUpToDate>false</LinksUpToDate>
  <CharactersWithSpaces>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小马紫悦</dc:creator>
  <cp:lastModifiedBy>Administrator</cp:lastModifiedBy>
  <cp:revision>42</cp:revision>
  <dcterms:created xsi:type="dcterms:W3CDTF">2026-07-07T08:10:00Z</dcterms:created>
  <dcterms:modified xsi:type="dcterms:W3CDTF">2026-07-20T07:47:00Z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RubyTemplateID" linkTarget="0">
    <vt:lpwstr>6</vt:lpwstr>
  </property>
  <property fmtid="{D5CDD505-2E9C-101B-9397-08002B2CF9AE}" pid="4" name="ICV">
    <vt:lpwstr>4208B243DED946489EEAB79BA20B33A5_12</vt:lpwstr>
  </property>
</Properties>
</file>